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341" w:rsidRPr="00315A0C" w:rsidRDefault="00AA5595" w:rsidP="003A012E">
      <w:pPr>
        <w:ind w:left="0"/>
        <w:jc w:val="center"/>
        <w:rPr>
          <w:lang/>
        </w:rPr>
      </w:pPr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  <w:bookmarkEnd w:id="0"/>
      <w:r w:rsidR="00341A8B" w:rsidRPr="00087B56">
        <w:rPr>
          <w:b/>
        </w:rPr>
        <w:t>ТЕХНИЧКА</w:t>
      </w:r>
      <w:r w:rsidR="00DC7597" w:rsidRPr="00087B56">
        <w:rPr>
          <w:b/>
        </w:rPr>
        <w:t xml:space="preserve"> </w:t>
      </w:r>
      <w:r w:rsidR="00341A8B" w:rsidRPr="00087B56">
        <w:rPr>
          <w:b/>
        </w:rPr>
        <w:t xml:space="preserve"> ДОКУМЕНТАЦИЈА</w:t>
      </w:r>
      <w:r w:rsidR="00315A0C">
        <w:rPr>
          <w:b/>
        </w:rPr>
        <w:t xml:space="preserve"> </w:t>
      </w:r>
      <w:r w:rsidR="00315A0C">
        <w:rPr>
          <w:b/>
          <w:lang/>
        </w:rPr>
        <w:t xml:space="preserve">за </w:t>
      </w:r>
      <w:r w:rsidR="00315A0C" w:rsidRPr="00315A0C">
        <w:rPr>
          <w:b/>
        </w:rPr>
        <w:t>ЈНД- IX/2023</w:t>
      </w:r>
    </w:p>
    <w:p w:rsidR="00E36341" w:rsidRPr="00087B56" w:rsidRDefault="002031D5" w:rsidP="00E36341">
      <w:pPr>
        <w:spacing w:line="276" w:lineRule="auto"/>
        <w:ind w:left="0" w:right="0"/>
        <w:jc w:val="both"/>
        <w:rPr>
          <w:rFonts w:eastAsia="Calibri"/>
        </w:rPr>
      </w:pPr>
      <w:r>
        <w:rPr>
          <w:rFonts w:eastAsia="Calibri"/>
          <w:b/>
        </w:rPr>
        <w:t xml:space="preserve">ТЕРЕТНО </w:t>
      </w:r>
      <w:r w:rsidR="00E36341" w:rsidRPr="00087B56">
        <w:rPr>
          <w:rFonts w:eastAsia="Calibri"/>
          <w:b/>
        </w:rPr>
        <w:t xml:space="preserve"> ВОЗИЛО</w:t>
      </w:r>
      <w:r w:rsidR="00E36341" w:rsidRPr="00087B56">
        <w:rPr>
          <w:rFonts w:eastAsia="Calibri"/>
        </w:rPr>
        <w:t xml:space="preserve"> – 1 возило</w:t>
      </w:r>
    </w:p>
    <w:p w:rsidR="000D7F05" w:rsidRDefault="000D7F05" w:rsidP="00B10ACB">
      <w:pPr>
        <w:ind w:left="0" w:right="-170"/>
        <w:jc w:val="both"/>
        <w:rPr>
          <w:b/>
        </w:rPr>
      </w:pPr>
    </w:p>
    <w:p w:rsidR="00CC25C0" w:rsidRPr="006E5815" w:rsidRDefault="00CC25C0" w:rsidP="00CC25C0">
      <w:pPr>
        <w:pStyle w:val="ac"/>
        <w:numPr>
          <w:ilvl w:val="0"/>
          <w:numId w:val="3"/>
        </w:numPr>
        <w:rPr>
          <w:b/>
          <w:lang w:val="ru-RU"/>
        </w:rPr>
      </w:pPr>
      <w:r w:rsidRPr="00FD4914">
        <w:rPr>
          <w:b/>
          <w:lang w:val="ru-RU"/>
        </w:rPr>
        <w:t>ОПШТИ ЗАХТЕВИ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-теретно возило са товарним простором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-погон на предњим точковима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-радна запремина мотора 1200 до 1400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-максимална снага мотора до 75</w:t>
      </w:r>
      <w:r w:rsidRPr="000224E3">
        <w:rPr>
          <w:b/>
        </w:rPr>
        <w:t>kw</w:t>
      </w:r>
      <w:r w:rsidRPr="000224E3">
        <w:rPr>
          <w:b/>
          <w:lang w:val="ru-RU"/>
        </w:rPr>
        <w:t>/100/</w:t>
      </w:r>
      <w:r w:rsidRPr="000224E3">
        <w:rPr>
          <w:b/>
        </w:rPr>
        <w:t>ks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-гориво дизел, емисиона класа „</w:t>
      </w:r>
      <w:r w:rsidRPr="000224E3">
        <w:rPr>
          <w:b/>
        </w:rPr>
        <w:t>Euro</w:t>
      </w:r>
      <w:r w:rsidRPr="000224E3">
        <w:rPr>
          <w:b/>
          <w:lang w:val="ru-RU"/>
        </w:rPr>
        <w:t xml:space="preserve"> 6“</w:t>
      </w:r>
    </w:p>
    <w:p w:rsidR="00CC25C0" w:rsidRPr="000224E3" w:rsidRDefault="00CC25C0" w:rsidP="00CC25C0">
      <w:pPr>
        <w:tabs>
          <w:tab w:val="center" w:pos="5046"/>
        </w:tabs>
        <w:rPr>
          <w:b/>
          <w:lang w:val="ru-RU"/>
        </w:rPr>
      </w:pPr>
      <w:r w:rsidRPr="000224E3">
        <w:rPr>
          <w:b/>
          <w:lang w:val="ru-RU"/>
        </w:rPr>
        <w:t>-мењач мануелни 5 + рикверц</w:t>
      </w:r>
    </w:p>
    <w:p w:rsidR="00CC25C0" w:rsidRPr="000224E3" w:rsidRDefault="00CC25C0" w:rsidP="00CC25C0">
      <w:pPr>
        <w:tabs>
          <w:tab w:val="center" w:pos="5046"/>
        </w:tabs>
        <w:rPr>
          <w:b/>
          <w:lang w:val="ru-RU"/>
        </w:rPr>
      </w:pPr>
      <w:r w:rsidRPr="000224E3">
        <w:rPr>
          <w:b/>
          <w:lang w:val="ru-RU"/>
        </w:rPr>
        <w:t xml:space="preserve">-димензије у </w:t>
      </w:r>
      <w:r w:rsidRPr="000224E3">
        <w:rPr>
          <w:b/>
        </w:rPr>
        <w:t>mm</w:t>
      </w:r>
      <w:r w:rsidRPr="000224E3">
        <w:rPr>
          <w:b/>
          <w:bCs/>
        </w:rPr>
        <w:t>: дужина до 4000, ширина до 1800, висина до 1800</w:t>
      </w:r>
      <w:r w:rsidRPr="000224E3">
        <w:rPr>
          <w:b/>
          <w:vertAlign w:val="superscript"/>
          <w:lang w:val="ru-RU"/>
        </w:rPr>
        <w:tab/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-међуосовинско растојање од 2400</w:t>
      </w:r>
      <w:r w:rsidRPr="000224E3">
        <w:rPr>
          <w:b/>
        </w:rPr>
        <w:t>mm</w:t>
      </w:r>
      <w:r w:rsidRPr="000224E3">
        <w:rPr>
          <w:b/>
          <w:lang w:val="ru-RU"/>
        </w:rPr>
        <w:t xml:space="preserve"> до 2600</w:t>
      </w:r>
      <w:bookmarkStart w:id="1" w:name="_Hlk143427465"/>
      <w:r w:rsidRPr="000224E3">
        <w:rPr>
          <w:b/>
        </w:rPr>
        <w:t>mm</w:t>
      </w:r>
      <w:bookmarkEnd w:id="1"/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-број седишта 2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 xml:space="preserve">-број врата 4 (двоје предњих врата, са задњим двокрилним вратима и клизним бочним </w:t>
      </w:r>
      <w:r>
        <w:rPr>
          <w:b/>
          <w:lang w:val="ru-RU"/>
        </w:rPr>
        <w:t xml:space="preserve">     </w:t>
      </w:r>
      <w:r w:rsidRPr="000224E3">
        <w:rPr>
          <w:b/>
          <w:lang w:val="ru-RU"/>
        </w:rPr>
        <w:t>вратима)</w:t>
      </w:r>
    </w:p>
    <w:p w:rsidR="00CC25C0" w:rsidRPr="000224E3" w:rsidRDefault="00CC25C0" w:rsidP="00CC25C0">
      <w:pPr>
        <w:tabs>
          <w:tab w:val="center" w:pos="5046"/>
        </w:tabs>
        <w:rPr>
          <w:b/>
          <w:lang w:val="ru-RU"/>
        </w:rPr>
      </w:pPr>
      <w:r w:rsidRPr="000224E3">
        <w:rPr>
          <w:b/>
          <w:lang w:val="ru-RU"/>
        </w:rPr>
        <w:t>-маса возила спремног за вожњу до 1400kg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 xml:space="preserve">- са корисном носивошћу </w:t>
      </w:r>
      <w:r>
        <w:rPr>
          <w:b/>
        </w:rPr>
        <w:t xml:space="preserve">од 450 </w:t>
      </w:r>
      <w:r w:rsidRPr="000224E3">
        <w:rPr>
          <w:b/>
          <w:lang w:val="ru-RU"/>
        </w:rPr>
        <w:t>до 500</w:t>
      </w:r>
      <w:r>
        <w:rPr>
          <w:b/>
          <w:lang w:val="ru-RU"/>
        </w:rPr>
        <w:t xml:space="preserve"> </w:t>
      </w:r>
      <w:r w:rsidRPr="000224E3">
        <w:rPr>
          <w:b/>
          <w:lang w:val="ru-RU"/>
        </w:rPr>
        <w:t>kg</w:t>
      </w:r>
    </w:p>
    <w:p w:rsidR="00CC25C0" w:rsidRPr="000224E3" w:rsidRDefault="00CC25C0" w:rsidP="00CC25C0">
      <w:pPr>
        <w:rPr>
          <w:b/>
          <w:lang w:val="ru-RU"/>
        </w:rPr>
      </w:pPr>
      <w:r w:rsidRPr="000224E3">
        <w:rPr>
          <w:b/>
          <w:lang w:val="ru-RU"/>
        </w:rPr>
        <w:t>- запремина товарног простора 2</w:t>
      </w:r>
      <w:r w:rsidRPr="000224E3">
        <w:rPr>
          <w:b/>
        </w:rPr>
        <w:t>m</w:t>
      </w:r>
      <w:r w:rsidRPr="000224E3">
        <w:rPr>
          <w:b/>
          <w:vertAlign w:val="superscript"/>
          <w:lang w:val="ru-RU"/>
        </w:rPr>
        <w:t>3</w:t>
      </w:r>
      <w:r w:rsidRPr="000224E3">
        <w:rPr>
          <w:b/>
          <w:lang w:val="ru-RU"/>
        </w:rPr>
        <w:t xml:space="preserve"> </w:t>
      </w:r>
      <w:r w:rsidRPr="000224E3">
        <w:rPr>
          <w:b/>
        </w:rPr>
        <w:t>do</w:t>
      </w:r>
      <w:r w:rsidRPr="000224E3">
        <w:rPr>
          <w:b/>
          <w:lang w:val="ru-RU"/>
        </w:rPr>
        <w:t xml:space="preserve"> 3</w:t>
      </w:r>
      <w:r w:rsidRPr="000224E3">
        <w:rPr>
          <w:b/>
        </w:rPr>
        <w:t>m</w:t>
      </w:r>
      <w:r w:rsidRPr="000224E3">
        <w:rPr>
          <w:b/>
          <w:vertAlign w:val="superscript"/>
          <w:lang w:val="ru-RU"/>
        </w:rPr>
        <w:t xml:space="preserve">3  </w:t>
      </w:r>
    </w:p>
    <w:p w:rsidR="00CC25C0" w:rsidRPr="00790C3D" w:rsidRDefault="00CC25C0" w:rsidP="00CC25C0">
      <w:pPr>
        <w:rPr>
          <w:lang w:val="ru-RU"/>
        </w:rPr>
      </w:pPr>
      <w:r w:rsidRPr="000224E3">
        <w:rPr>
          <w:b/>
          <w:lang w:val="ru-RU"/>
        </w:rPr>
        <w:t xml:space="preserve">- димензије товарног простора у </w:t>
      </w:r>
      <w:r w:rsidRPr="000224E3">
        <w:rPr>
          <w:b/>
        </w:rPr>
        <w:t>mm</w:t>
      </w:r>
      <w:r w:rsidRPr="000224E3">
        <w:rPr>
          <w:b/>
          <w:bCs/>
        </w:rPr>
        <w:t>: дужина до 1600, ширина до 1500, висина</w:t>
      </w:r>
      <w:r>
        <w:rPr>
          <w:b/>
          <w:bCs/>
        </w:rPr>
        <w:t xml:space="preserve"> до 1300</w:t>
      </w:r>
    </w:p>
    <w:p w:rsidR="00CC25C0" w:rsidRDefault="00CC25C0" w:rsidP="00CC25C0">
      <w:pPr>
        <w:rPr>
          <w:lang w:val="ru-RU"/>
        </w:rPr>
      </w:pPr>
    </w:p>
    <w:p w:rsidR="00CC25C0" w:rsidRPr="006E5815" w:rsidRDefault="00CC25C0" w:rsidP="00CC25C0">
      <w:pPr>
        <w:pStyle w:val="ac"/>
        <w:numPr>
          <w:ilvl w:val="0"/>
          <w:numId w:val="3"/>
        </w:numPr>
        <w:rPr>
          <w:b/>
          <w:lang w:val="ru-RU"/>
        </w:rPr>
      </w:pPr>
      <w:r>
        <w:rPr>
          <w:b/>
          <w:lang w:val="ru-RU"/>
        </w:rPr>
        <w:t>ОПРЕМА ВОЗИЛА</w:t>
      </w:r>
    </w:p>
    <w:p w:rsidR="00CC25C0" w:rsidRDefault="00CC25C0" w:rsidP="00CC25C0">
      <w:pPr>
        <w:ind w:left="360"/>
        <w:rPr>
          <w:b/>
        </w:rPr>
      </w:pPr>
      <w:r>
        <w:rPr>
          <w:b/>
          <w:lang w:val="ru-RU"/>
        </w:rPr>
        <w:t>-</w:t>
      </w:r>
      <w:r>
        <w:rPr>
          <w:b/>
        </w:rPr>
        <w:t>„ABS + EDB“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-„ESC“ (електрична контрола стабилности)</w:t>
      </w:r>
    </w:p>
    <w:p w:rsidR="00CC25C0" w:rsidRPr="00487FFC" w:rsidRDefault="00CC25C0" w:rsidP="00CC25C0">
      <w:pPr>
        <w:ind w:left="360"/>
        <w:rPr>
          <w:b/>
        </w:rPr>
      </w:pPr>
      <w:r>
        <w:rPr>
          <w:b/>
        </w:rPr>
        <w:t>-ваздушни јастук за возача и сувозача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-боард компјутер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-централна брава са даљинском командом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-серво управљач подесив по висини и дубини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-мануелни клима уређај</w:t>
      </w:r>
    </w:p>
    <w:p w:rsidR="00CC25C0" w:rsidRPr="0073555A" w:rsidRDefault="00CC25C0" w:rsidP="00CC25C0">
      <w:pPr>
        <w:ind w:left="360"/>
        <w:rPr>
          <w:b/>
          <w:lang w:val="ru-RU"/>
        </w:rPr>
      </w:pPr>
      <w:r w:rsidRPr="0073555A">
        <w:rPr>
          <w:b/>
          <w:lang w:val="ru-RU"/>
        </w:rPr>
        <w:t xml:space="preserve">- </w:t>
      </w:r>
      <w:bookmarkStart w:id="2" w:name="_Hlk143430187"/>
      <w:r w:rsidRPr="0073555A">
        <w:rPr>
          <w:b/>
          <w:lang w:val="ru-RU"/>
        </w:rPr>
        <w:t>електрични</w:t>
      </w:r>
      <w:bookmarkEnd w:id="2"/>
      <w:r w:rsidRPr="0073555A">
        <w:rPr>
          <w:b/>
          <w:lang w:val="ru-RU"/>
        </w:rPr>
        <w:t xml:space="preserve"> подизачи предњих прозора</w:t>
      </w:r>
    </w:p>
    <w:p w:rsidR="00CC25C0" w:rsidRPr="0073555A" w:rsidRDefault="00CC25C0" w:rsidP="00CC25C0">
      <w:pPr>
        <w:ind w:left="360"/>
        <w:rPr>
          <w:b/>
          <w:lang w:val="ru-RU"/>
        </w:rPr>
      </w:pPr>
      <w:r w:rsidRPr="0073555A">
        <w:rPr>
          <w:b/>
          <w:lang w:val="ru-RU"/>
        </w:rPr>
        <w:t>- електрични спољни ретровизори са одмрзавањем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-електро подешавање фарова по висини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-преградни метални зид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-десна бочна клизна врата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-независно отварање товарног простора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-подешавање седишта возача по висини и у лумбалном делу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-„touchscreen radio sa bluetooth i USB priključkom“</w:t>
      </w:r>
    </w:p>
    <w:p w:rsidR="00CC25C0" w:rsidRDefault="00CC25C0" w:rsidP="00CC25C0">
      <w:pPr>
        <w:ind w:left="360"/>
        <w:rPr>
          <w:b/>
        </w:rPr>
      </w:pPr>
      <w:r>
        <w:rPr>
          <w:b/>
        </w:rPr>
        <w:t>-резерви точак стандардних димензија</w:t>
      </w:r>
    </w:p>
    <w:p w:rsidR="00CC25C0" w:rsidRPr="006E5815" w:rsidRDefault="00CC25C0" w:rsidP="00CC25C0">
      <w:pPr>
        <w:ind w:left="360"/>
        <w:rPr>
          <w:b/>
        </w:rPr>
      </w:pPr>
      <w:r>
        <w:rPr>
          <w:b/>
        </w:rPr>
        <w:t>-чеп резервоара са кључем.</w:t>
      </w: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Default="00CC25C0" w:rsidP="00B10ACB">
      <w:pPr>
        <w:ind w:left="0" w:right="-170"/>
        <w:jc w:val="both"/>
        <w:rPr>
          <w:b/>
        </w:rPr>
      </w:pPr>
    </w:p>
    <w:p w:rsidR="00CC25C0" w:rsidRPr="00087B56" w:rsidRDefault="00CC25C0" w:rsidP="00B10ACB">
      <w:pPr>
        <w:ind w:left="0" w:right="-170"/>
        <w:jc w:val="both"/>
        <w:rPr>
          <w:b/>
        </w:rPr>
      </w:pPr>
    </w:p>
    <w:p w:rsidR="00952538" w:rsidRPr="00087B56" w:rsidRDefault="00B10ACB" w:rsidP="00B10ACB">
      <w:pPr>
        <w:ind w:left="0" w:right="-170"/>
        <w:jc w:val="both"/>
      </w:pPr>
      <w:r w:rsidRPr="00087B56">
        <w:rPr>
          <w:b/>
        </w:rPr>
        <w:t xml:space="preserve">Квалитет: </w:t>
      </w:r>
      <w:r w:rsidRPr="00A236FD">
        <w:t xml:space="preserve">Моторна возила, која су предмет набавке, </w:t>
      </w:r>
      <w:r w:rsidRPr="00A236FD">
        <w:rPr>
          <w:b/>
        </w:rPr>
        <w:t>морају бити нова</w:t>
      </w:r>
      <w:r w:rsidRPr="00A236FD">
        <w:t>, исправна и неупотребљивана, произведена по документацији произвођача, са исправама о усаглашености или декларацијом производа, описом производа и оригиналним упутством за руковање и одржавање са преводом на српски језик и у потпуности морају одговарати спецификацији наведеној у конкурсној документацији. Под термином „ново возило“ подразумева се некоришћено пу</w:t>
      </w:r>
      <w:r w:rsidR="00C75DC9" w:rsidRPr="00A236FD">
        <w:t>т</w:t>
      </w:r>
      <w:r w:rsidRPr="00A236FD">
        <w:t xml:space="preserve">ничко возило са целокупном новом конструкцијом и уграђеним потпуно новим деловима и које се први пут региструје. Технички захтеви и карактеристике морају бити усаглашени са захтевима важећих прописа о редовним и/или ванредним проверавањима испуњености прописаних захтева за безбедност производа током века употребе. Понуђена возила морају бити у складу са важећим прописима Републике Србије, Правилником о подели моторних возила и прикључних возила и техничким условима за возила у саобраћају на путевима (Сл. гл РС бр. 40/2012, 102/2012, 19/2013, 41/2013, 102/2014, 41/2015, 78/2015, 111/2015, 14/2016, 108/2016, 7/2017-испр., 63/2017, 45/2018, 70/2018, 95/2018, 104/2018) и Законом о безбедности саобраћаја на путевима (Сл. гл РС бр. 41/2009, 53/2010, 101/2011, 32/2013-одлука УС, 55/2014, 96/2015,-др.закон, 9/2016-одлука УС, 24/2018, 41/2018, 41/2018-др.закон и 87/2018). </w:t>
      </w:r>
      <w:r w:rsidRPr="00A236FD">
        <w:rPr>
          <w:u w:val="single"/>
        </w:rPr>
        <w:t>Понуђен</w:t>
      </w:r>
      <w:r w:rsidR="002308C1" w:rsidRPr="00A236FD">
        <w:rPr>
          <w:u w:val="single"/>
        </w:rPr>
        <w:t>о</w:t>
      </w:r>
      <w:r w:rsidRPr="00A236FD">
        <w:rPr>
          <w:u w:val="single"/>
        </w:rPr>
        <w:t xml:space="preserve"> возил</w:t>
      </w:r>
      <w:r w:rsidR="002308C1" w:rsidRPr="00A236FD">
        <w:rPr>
          <w:u w:val="single"/>
        </w:rPr>
        <w:t>о</w:t>
      </w:r>
      <w:r w:rsidRPr="00A236FD">
        <w:rPr>
          <w:u w:val="single"/>
        </w:rPr>
        <w:t xml:space="preserve"> мо</w:t>
      </w:r>
      <w:r w:rsidR="002308C1" w:rsidRPr="00A236FD">
        <w:rPr>
          <w:u w:val="single"/>
        </w:rPr>
        <w:t>же</w:t>
      </w:r>
      <w:r w:rsidRPr="00A236FD">
        <w:rPr>
          <w:u w:val="single"/>
        </w:rPr>
        <w:t xml:space="preserve"> имати и више опреме од захтеване</w:t>
      </w:r>
      <w:r w:rsidRPr="00A236FD">
        <w:t xml:space="preserve">, с тим што је понуђач у обавези да у понуди достави и спецификацију те опреме са називом пакета опреме. Понуђена добра </w:t>
      </w:r>
      <w:r w:rsidRPr="00A236FD">
        <w:rPr>
          <w:b/>
        </w:rPr>
        <w:t>не могу имати ниже</w:t>
      </w:r>
      <w:r w:rsidRPr="00A236FD">
        <w:t xml:space="preserve"> техничке карактеристике и мање захтеване опреме. Понуђач је дужан да </w:t>
      </w:r>
      <w:r w:rsidR="00952538" w:rsidRPr="00A236FD">
        <w:t>достави доказе</w:t>
      </w:r>
      <w:r w:rsidR="0089410F" w:rsidRPr="00A236FD">
        <w:t xml:space="preserve"> да је </w:t>
      </w:r>
      <w:r w:rsidRPr="00A236FD">
        <w:rPr>
          <w:u w:val="single"/>
        </w:rPr>
        <w:t>овлашћени дистрибутер</w:t>
      </w:r>
      <w:r w:rsidRPr="00A236FD">
        <w:t xml:space="preserve"> за продају возила која су предмет набавке. Понуђач ће техничке карактеристике доказивати </w:t>
      </w:r>
      <w:r w:rsidRPr="00A236FD">
        <w:rPr>
          <w:u w:val="single"/>
        </w:rPr>
        <w:t>каталогом,</w:t>
      </w:r>
      <w:r w:rsidRPr="00A236FD">
        <w:t xml:space="preserve"> проспектом или неким другим документом на српском</w:t>
      </w:r>
      <w:r w:rsidR="00952538" w:rsidRPr="00A236FD">
        <w:t xml:space="preserve"> или енглеском</w:t>
      </w:r>
      <w:r w:rsidRPr="00A236FD">
        <w:t xml:space="preserve"> језику који мора да садржи доказ за све захтеване тачке из техничке спецификације предмета јавне набавке.</w:t>
      </w:r>
      <w:bookmarkStart w:id="3" w:name="_GoBack"/>
      <w:bookmarkEnd w:id="3"/>
    </w:p>
    <w:p w:rsidR="00B10ACB" w:rsidRPr="00087B56" w:rsidRDefault="00B10ACB" w:rsidP="00B10ACB">
      <w:pPr>
        <w:ind w:left="0" w:right="-170"/>
        <w:jc w:val="both"/>
      </w:pPr>
      <w:r w:rsidRPr="00087B56">
        <w:t xml:space="preserve"> </w:t>
      </w:r>
    </w:p>
    <w:p w:rsidR="00B10ACB" w:rsidRPr="00087B56" w:rsidRDefault="00B10ACB" w:rsidP="00B10ACB">
      <w:pPr>
        <w:ind w:left="0" w:right="-170"/>
        <w:jc w:val="both"/>
      </w:pPr>
      <w:r w:rsidRPr="00087B56">
        <w:rPr>
          <w:b/>
        </w:rPr>
        <w:t xml:space="preserve">Гаранција: </w:t>
      </w:r>
      <w:r w:rsidRPr="00087B56">
        <w:t xml:space="preserve">Гарантни рок почиње да тече од дана </w:t>
      </w:r>
      <w:r w:rsidR="0089410F" w:rsidRPr="00087B56">
        <w:t>фактурисања возила. Во</w:t>
      </w:r>
      <w:r w:rsidR="00087B56" w:rsidRPr="00087B56">
        <w:t>з</w:t>
      </w:r>
      <w:r w:rsidR="0089410F" w:rsidRPr="00087B56">
        <w:t>ило има електронску сервисну књижицу</w:t>
      </w:r>
      <w:r w:rsidRPr="00087B56">
        <w:t xml:space="preserve">. Редовно одржавање у гарантном року вршиће се у времену и интервалима како је предвиђено сервисном књижицом. </w:t>
      </w:r>
    </w:p>
    <w:p w:rsidR="00B10ACB" w:rsidRPr="00087B56" w:rsidRDefault="00B10ACB" w:rsidP="00B10ACB">
      <w:pPr>
        <w:ind w:left="0" w:right="-170"/>
        <w:jc w:val="both"/>
        <w:rPr>
          <w:b/>
        </w:rPr>
      </w:pPr>
    </w:p>
    <w:p w:rsidR="00B10ACB" w:rsidRPr="00087B56" w:rsidRDefault="00B10ACB" w:rsidP="00B10ACB">
      <w:pPr>
        <w:ind w:left="0" w:right="-170"/>
        <w:jc w:val="both"/>
      </w:pPr>
      <w:r w:rsidRPr="00087B56">
        <w:rPr>
          <w:b/>
        </w:rPr>
        <w:t xml:space="preserve">Рок извршења: </w:t>
      </w:r>
      <w:r w:rsidRPr="00087B56">
        <w:t>Рок испоруке за испоручена возила је дефинисан у оквиру обрасца структуре цене</w:t>
      </w:r>
      <w:r w:rsidR="005C5966" w:rsidRPr="00087B56">
        <w:t>.</w:t>
      </w:r>
    </w:p>
    <w:p w:rsidR="00B10ACB" w:rsidRPr="00087B56" w:rsidRDefault="00B10ACB" w:rsidP="00B10ACB">
      <w:pPr>
        <w:ind w:left="0" w:right="-170"/>
        <w:jc w:val="both"/>
      </w:pPr>
    </w:p>
    <w:p w:rsidR="00B10ACB" w:rsidRPr="00087B56" w:rsidRDefault="00B10ACB" w:rsidP="00B10ACB">
      <w:pPr>
        <w:ind w:left="0" w:right="-170"/>
        <w:jc w:val="both"/>
      </w:pPr>
      <w:r w:rsidRPr="00087B56">
        <w:rPr>
          <w:b/>
        </w:rPr>
        <w:t xml:space="preserve">Начин и место испоруке добара: </w:t>
      </w:r>
      <w:r w:rsidRPr="00087B56">
        <w:t>Испорука возила извршиће се у седишту Наручиоца, уз присуство овлашћених представника обе Уговорне стране, који том приликом потписују и записник о примопредаји возила.</w:t>
      </w:r>
    </w:p>
    <w:p w:rsidR="00B10ACB" w:rsidRPr="00087B56" w:rsidRDefault="00B10ACB" w:rsidP="00B10ACB">
      <w:pPr>
        <w:ind w:left="0" w:right="-170"/>
        <w:jc w:val="both"/>
        <w:rPr>
          <w:b/>
        </w:rPr>
      </w:pPr>
    </w:p>
    <w:p w:rsidR="00B10ACB" w:rsidRPr="00087B56" w:rsidRDefault="00B10ACB" w:rsidP="00B10ACB">
      <w:pPr>
        <w:ind w:left="0" w:right="-170"/>
        <w:jc w:val="both"/>
      </w:pPr>
      <w:r w:rsidRPr="00087B56">
        <w:rPr>
          <w:b/>
        </w:rPr>
        <w:t>Напомена:</w:t>
      </w:r>
      <w:r w:rsidRPr="00087B56">
        <w:t xml:space="preserve"> Понуђена добра која не поседују захтеване карактеристике и квалитет, сматраће се неодговарајућим. Понуђач је дужан да овај образац потпише и печатом овери чиме потврђује да понуђена добра испуњавају захтеване услове квалитета.</w:t>
      </w:r>
    </w:p>
    <w:p w:rsidR="00B10ACB" w:rsidRPr="00087B56" w:rsidRDefault="00B10ACB" w:rsidP="00B10ACB">
      <w:pPr>
        <w:ind w:left="0" w:right="-170"/>
        <w:jc w:val="both"/>
        <w:rPr>
          <w:b/>
        </w:rPr>
      </w:pPr>
    </w:p>
    <w:p w:rsidR="00B10ACB" w:rsidRPr="00087B56" w:rsidRDefault="00B10ACB" w:rsidP="00B10ACB">
      <w:pPr>
        <w:ind w:left="0" w:right="-170"/>
        <w:jc w:val="both"/>
      </w:pPr>
    </w:p>
    <w:p w:rsidR="00AF315A" w:rsidRPr="00087B56" w:rsidRDefault="00AF315A" w:rsidP="00B10ACB">
      <w:pPr>
        <w:ind w:left="0" w:right="-170"/>
        <w:jc w:val="both"/>
      </w:pPr>
    </w:p>
    <w:sectPr w:rsidR="00AF315A" w:rsidRPr="00087B56" w:rsidSect="003A7D6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966" w:rsidRDefault="005C5966">
      <w:r>
        <w:separator/>
      </w:r>
    </w:p>
  </w:endnote>
  <w:endnote w:type="continuationSeparator" w:id="0">
    <w:p w:rsidR="005C5966" w:rsidRDefault="005C5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66" w:rsidRDefault="00AA5595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C596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C5966">
      <w:rPr>
        <w:rStyle w:val="a8"/>
      </w:rPr>
      <w:t>0</w:t>
    </w:r>
    <w:r>
      <w:rPr>
        <w:rStyle w:val="a8"/>
      </w:rPr>
      <w:fldChar w:fldCharType="end"/>
    </w:r>
  </w:p>
  <w:p w:rsidR="005C5966" w:rsidRDefault="005C596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66" w:rsidRDefault="005C5966">
    <w:pPr>
      <w:pStyle w:val="a4"/>
    </w:pPr>
    <w:r>
      <w:tab/>
    </w:r>
    <w:r>
      <w:tab/>
    </w:r>
    <w:r w:rsidR="00AA5595">
      <w:fldChar w:fldCharType="begin"/>
    </w:r>
    <w:r w:rsidR="00C75DC9">
      <w:instrText xml:space="preserve"> PAGE \* ARABIC \* MERGEFORMAT </w:instrText>
    </w:r>
    <w:r w:rsidR="00AA5595">
      <w:fldChar w:fldCharType="separate"/>
    </w:r>
    <w:r w:rsidR="00315A0C">
      <w:rPr>
        <w:noProof/>
      </w:rPr>
      <w:t>2</w:t>
    </w:r>
    <w:r w:rsidR="00AA5595">
      <w:rPr>
        <w:noProof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66" w:rsidRPr="00152F9F" w:rsidRDefault="00AA5595">
    <w:pPr>
      <w:pStyle w:val="a4"/>
      <w:jc w:val="center"/>
      <w:rPr>
        <w:b w:val="0"/>
        <w:lang w:val="it-IT"/>
      </w:rPr>
    </w:pPr>
    <w:r w:rsidRPr="00AA5595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5C5966">
      <w:rPr>
        <w:rStyle w:val="MessageHeaderLabel"/>
        <w:rFonts w:ascii="Times New Roman" w:hAnsi="Times New Roman"/>
        <w:b/>
        <w:lang w:val="de-DE"/>
      </w:rPr>
      <w:t>Тел.Фаx. +381 13 3</w:t>
    </w:r>
    <w:r w:rsidR="005C5966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5C5966">
      <w:rPr>
        <w:rStyle w:val="MessageHeaderLabel"/>
        <w:rFonts w:ascii="Times New Roman" w:hAnsi="Times New Roman"/>
        <w:b/>
        <w:lang w:val="de-DE"/>
      </w:rPr>
      <w:t>Директор</w:t>
    </w:r>
    <w:r w:rsidR="005C5966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5C5966">
      <w:rPr>
        <w:rStyle w:val="MessageHeaderLabel"/>
        <w:rFonts w:ascii="Times New Roman" w:hAnsi="Times New Roman"/>
        <w:b/>
        <w:lang w:val="de-DE"/>
      </w:rPr>
      <w:t>тел</w:t>
    </w:r>
    <w:r w:rsidR="005C5966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5C5966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5C5966">
      <w:rPr>
        <w:rStyle w:val="MessageHeaderLabel"/>
        <w:rFonts w:ascii="Times New Roman" w:hAnsi="Times New Roman"/>
        <w:b/>
        <w:lang w:val="it-IT"/>
      </w:rPr>
      <w:t>е</w:t>
    </w:r>
    <w:r w:rsidR="005C5966" w:rsidRPr="00152F9F">
      <w:rPr>
        <w:rStyle w:val="MessageHeaderLabel"/>
        <w:rFonts w:ascii="Times New Roman" w:hAnsi="Times New Roman"/>
        <w:b/>
        <w:lang w:val="it-IT"/>
      </w:rPr>
      <w:t>-</w:t>
    </w:r>
    <w:r w:rsidR="005C5966">
      <w:rPr>
        <w:rStyle w:val="MessageHeaderLabel"/>
        <w:rFonts w:ascii="Times New Roman" w:hAnsi="Times New Roman"/>
        <w:b/>
        <w:lang w:val="it-IT"/>
      </w:rPr>
      <w:t>маил</w:t>
    </w:r>
    <w:r w:rsidR="005C5966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5C5966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966" w:rsidRDefault="005C5966">
      <w:r>
        <w:separator/>
      </w:r>
    </w:p>
  </w:footnote>
  <w:footnote w:type="continuationSeparator" w:id="0">
    <w:p w:rsidR="005C5966" w:rsidRDefault="005C59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66" w:rsidRDefault="005C5966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5966" w:rsidRDefault="005C5966" w:rsidP="00020DF1">
    <w:pPr>
      <w:pStyle w:val="3"/>
      <w:spacing w:before="0" w:after="0"/>
      <w:ind w:left="0" w:right="0"/>
    </w:pPr>
  </w:p>
  <w:p w:rsidR="005C5966" w:rsidRDefault="005C5966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C5966" w:rsidRDefault="005C5966" w:rsidP="00255AFE">
    <w:pPr>
      <w:pStyle w:val="3"/>
      <w:spacing w:before="0" w:after="0"/>
      <w:ind w:left="0" w:right="0"/>
      <w:jc w:val="center"/>
    </w:pPr>
    <w:r>
      <w:t>АП ВОЈВОДИНА</w:t>
    </w:r>
  </w:p>
  <w:p w:rsidR="005C5966" w:rsidRDefault="005C5966" w:rsidP="00255AFE">
    <w:pPr>
      <w:ind w:left="170" w:right="0"/>
      <w:jc w:val="center"/>
    </w:pPr>
    <w:r>
      <w:t>Завод за јавно здравље Панчево</w:t>
    </w:r>
  </w:p>
  <w:p w:rsidR="005C5966" w:rsidRDefault="005C5966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5C5966" w:rsidRDefault="005C5966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42976B5E"/>
    <w:multiLevelType w:val="hybridMultilevel"/>
    <w:tmpl w:val="CDA82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7597"/>
    <w:rsid w:val="00020DF1"/>
    <w:rsid w:val="00023F52"/>
    <w:rsid w:val="00063C8E"/>
    <w:rsid w:val="000725D2"/>
    <w:rsid w:val="00087B56"/>
    <w:rsid w:val="000C72B2"/>
    <w:rsid w:val="000D5A49"/>
    <w:rsid w:val="000D7F05"/>
    <w:rsid w:val="000E31AC"/>
    <w:rsid w:val="001249E0"/>
    <w:rsid w:val="00152F9F"/>
    <w:rsid w:val="00153DB0"/>
    <w:rsid w:val="0016026B"/>
    <w:rsid w:val="001604B2"/>
    <w:rsid w:val="001A2DF0"/>
    <w:rsid w:val="001D77BF"/>
    <w:rsid w:val="001E28EE"/>
    <w:rsid w:val="002031D5"/>
    <w:rsid w:val="0021391E"/>
    <w:rsid w:val="002308C1"/>
    <w:rsid w:val="00255AFE"/>
    <w:rsid w:val="002E6BB5"/>
    <w:rsid w:val="00315A0C"/>
    <w:rsid w:val="00341A8B"/>
    <w:rsid w:val="00356D25"/>
    <w:rsid w:val="00373489"/>
    <w:rsid w:val="003A012E"/>
    <w:rsid w:val="003A7D62"/>
    <w:rsid w:val="003D56B3"/>
    <w:rsid w:val="00417FBB"/>
    <w:rsid w:val="004267E2"/>
    <w:rsid w:val="00434B9F"/>
    <w:rsid w:val="0047388A"/>
    <w:rsid w:val="004912B8"/>
    <w:rsid w:val="004C3AAF"/>
    <w:rsid w:val="005179CA"/>
    <w:rsid w:val="00546A34"/>
    <w:rsid w:val="00570E24"/>
    <w:rsid w:val="005A48D4"/>
    <w:rsid w:val="005B3F46"/>
    <w:rsid w:val="005C5966"/>
    <w:rsid w:val="00646823"/>
    <w:rsid w:val="00647975"/>
    <w:rsid w:val="006822B7"/>
    <w:rsid w:val="006A6D05"/>
    <w:rsid w:val="00737D51"/>
    <w:rsid w:val="0074399B"/>
    <w:rsid w:val="007C6708"/>
    <w:rsid w:val="007E4CC9"/>
    <w:rsid w:val="007F4E0B"/>
    <w:rsid w:val="00841BD3"/>
    <w:rsid w:val="00872673"/>
    <w:rsid w:val="00885B49"/>
    <w:rsid w:val="0089410F"/>
    <w:rsid w:val="008A1C5C"/>
    <w:rsid w:val="008C46C7"/>
    <w:rsid w:val="008D72FC"/>
    <w:rsid w:val="008E4B59"/>
    <w:rsid w:val="008F6FE9"/>
    <w:rsid w:val="008F77E2"/>
    <w:rsid w:val="00900B56"/>
    <w:rsid w:val="0092157F"/>
    <w:rsid w:val="00937EF1"/>
    <w:rsid w:val="00947A00"/>
    <w:rsid w:val="00952538"/>
    <w:rsid w:val="009A49CE"/>
    <w:rsid w:val="009B1801"/>
    <w:rsid w:val="009C48BF"/>
    <w:rsid w:val="009D3EF4"/>
    <w:rsid w:val="009F5BF8"/>
    <w:rsid w:val="00A00040"/>
    <w:rsid w:val="00A23600"/>
    <w:rsid w:val="00A236FD"/>
    <w:rsid w:val="00A463F3"/>
    <w:rsid w:val="00A65609"/>
    <w:rsid w:val="00A72312"/>
    <w:rsid w:val="00A94055"/>
    <w:rsid w:val="00AA4928"/>
    <w:rsid w:val="00AA5595"/>
    <w:rsid w:val="00AE2633"/>
    <w:rsid w:val="00AF315A"/>
    <w:rsid w:val="00B105E0"/>
    <w:rsid w:val="00B10ACB"/>
    <w:rsid w:val="00B22668"/>
    <w:rsid w:val="00B71CC8"/>
    <w:rsid w:val="00B834F9"/>
    <w:rsid w:val="00BE1D99"/>
    <w:rsid w:val="00BF75CC"/>
    <w:rsid w:val="00C07AEF"/>
    <w:rsid w:val="00C54045"/>
    <w:rsid w:val="00C72B23"/>
    <w:rsid w:val="00C75DC9"/>
    <w:rsid w:val="00CC1CA4"/>
    <w:rsid w:val="00CC25C0"/>
    <w:rsid w:val="00CD2FA7"/>
    <w:rsid w:val="00D032E9"/>
    <w:rsid w:val="00D130A5"/>
    <w:rsid w:val="00D16F24"/>
    <w:rsid w:val="00D24539"/>
    <w:rsid w:val="00D57E6D"/>
    <w:rsid w:val="00D60274"/>
    <w:rsid w:val="00D94A54"/>
    <w:rsid w:val="00D9739E"/>
    <w:rsid w:val="00DA5A9C"/>
    <w:rsid w:val="00DB1190"/>
    <w:rsid w:val="00DB5ABC"/>
    <w:rsid w:val="00DC7597"/>
    <w:rsid w:val="00E36341"/>
    <w:rsid w:val="00E43265"/>
    <w:rsid w:val="00EA39DE"/>
    <w:rsid w:val="00EB1B10"/>
    <w:rsid w:val="00EB52E0"/>
    <w:rsid w:val="00F4682A"/>
    <w:rsid w:val="00F6753C"/>
    <w:rsid w:val="00FB37ED"/>
    <w:rsid w:val="00FC1870"/>
    <w:rsid w:val="00FC5E91"/>
    <w:rsid w:val="00FE6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823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646823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646823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646823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646823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646823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646823"/>
    <w:pPr>
      <w:spacing w:after="220" w:line="220" w:lineRule="atLeast"/>
    </w:pPr>
  </w:style>
  <w:style w:type="paragraph" w:styleId="a3">
    <w:name w:val="Closing"/>
    <w:basedOn w:val="Normal"/>
    <w:rsid w:val="00646823"/>
    <w:pPr>
      <w:spacing w:line="220" w:lineRule="atLeast"/>
    </w:pPr>
  </w:style>
  <w:style w:type="paragraph" w:customStyle="1" w:styleId="CompanyName">
    <w:name w:val="Company Name"/>
    <w:basedOn w:val="Normal"/>
    <w:rsid w:val="00646823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646823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646823"/>
    <w:pPr>
      <w:keepLines/>
      <w:spacing w:before="220"/>
    </w:pPr>
  </w:style>
  <w:style w:type="paragraph" w:customStyle="1" w:styleId="HeaderBase">
    <w:name w:val="Header Base"/>
    <w:basedOn w:val="Normal"/>
    <w:rsid w:val="00646823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646823"/>
    <w:pPr>
      <w:spacing w:before="420"/>
      <w:ind w:right="-1080"/>
    </w:pPr>
    <w:rPr>
      <w:b/>
    </w:rPr>
  </w:style>
  <w:style w:type="paragraph" w:styleId="a5">
    <w:name w:val="header"/>
    <w:basedOn w:val="HeaderBase"/>
    <w:rsid w:val="00646823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646823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646823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646823"/>
  </w:style>
  <w:style w:type="character" w:customStyle="1" w:styleId="MessageHeaderLabel">
    <w:name w:val="Message Header Label"/>
    <w:rsid w:val="00646823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646823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646823"/>
    <w:pPr>
      <w:ind w:left="1440"/>
    </w:pPr>
  </w:style>
  <w:style w:type="character" w:styleId="a8">
    <w:name w:val="page number"/>
    <w:rsid w:val="00646823"/>
  </w:style>
  <w:style w:type="paragraph" w:customStyle="1" w:styleId="ReturnAddress">
    <w:name w:val="Return Address"/>
    <w:basedOn w:val="Normal"/>
    <w:rsid w:val="00646823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646823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646823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646823"/>
    <w:pPr>
      <w:spacing w:before="720"/>
    </w:pPr>
  </w:style>
  <w:style w:type="paragraph" w:customStyle="1" w:styleId="Slogan">
    <w:name w:val="Slogan"/>
    <w:basedOn w:val="Normal"/>
    <w:rsid w:val="00646823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basedOn w:val="a0"/>
    <w:rsid w:val="00646823"/>
    <w:rPr>
      <w:color w:val="0000FF"/>
      <w:u w:val="single"/>
    </w:rPr>
  </w:style>
  <w:style w:type="table" w:styleId="ab">
    <w:name w:val="Table Grid"/>
    <w:basedOn w:val="a1"/>
    <w:rsid w:val="00341A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a1"/>
    <w:next w:val="ab"/>
    <w:uiPriority w:val="59"/>
    <w:rsid w:val="00E36341"/>
    <w:rPr>
      <w:rFonts w:ascii="Calibri" w:eastAsia="Calibri" w:hAnsi="Calibri"/>
      <w:sz w:val="22"/>
      <w:szCs w:val="22"/>
      <w:lang w:val="en-US"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Normal"/>
    <w:uiPriority w:val="34"/>
    <w:qFormat/>
    <w:rsid w:val="00CC25C0"/>
    <w:pPr>
      <w:ind w:left="720" w:right="0"/>
      <w:contextualSpacing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563</Words>
  <Characters>3416</Characters>
  <Application>Microsoft Office Word</Application>
  <DocSecurity>0</DocSecurity>
  <Lines>28</Lines>
  <Paragraphs>7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16</cp:revision>
  <cp:lastPrinted>2020-12-10T11:38:00Z</cp:lastPrinted>
  <dcterms:created xsi:type="dcterms:W3CDTF">2022-11-16T11:17:00Z</dcterms:created>
  <dcterms:modified xsi:type="dcterms:W3CDTF">2023-08-21T10:09:00Z</dcterms:modified>
</cp:coreProperties>
</file>