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33EC9B77" w:rsidR="00E34561" w:rsidRPr="002E0C6E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</w:t>
      </w:r>
      <w:r w:rsidR="002E0C6E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</w:t>
      </w:r>
      <w:r w:rsidR="002E0C6E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8"/>
        <w:gridCol w:w="2659"/>
        <w:gridCol w:w="1581"/>
        <w:gridCol w:w="2404"/>
        <w:gridCol w:w="813"/>
        <w:gridCol w:w="1205"/>
      </w:tblGrid>
      <w:tr w:rsidR="00B736E3" w:rsidRPr="00B736E3" w14:paraId="2330F7A9" w14:textId="77777777" w:rsidTr="00AD75C5">
        <w:trPr>
          <w:trHeight w:val="288"/>
        </w:trPr>
        <w:tc>
          <w:tcPr>
            <w:tcW w:w="671" w:type="dxa"/>
            <w:noWrap/>
            <w:hideMark/>
          </w:tcPr>
          <w:p w14:paraId="2308F4B1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64" w:type="dxa"/>
            <w:hideMark/>
          </w:tcPr>
          <w:p w14:paraId="299FE93E" w14:textId="77777777" w:rsidR="00B736E3" w:rsidRPr="00B736E3" w:rsidRDefault="00B736E3" w:rsidP="00B736E3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736E3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B736E3">
              <w:rPr>
                <w:rFonts w:ascii="Times New Roman" w:hAnsi="Times New Roman" w:cs="Times New Roman"/>
                <w:b/>
                <w:bCs/>
              </w:rPr>
              <w:t xml:space="preserve"> 7</w:t>
            </w:r>
          </w:p>
        </w:tc>
        <w:tc>
          <w:tcPr>
            <w:tcW w:w="6115" w:type="dxa"/>
            <w:gridSpan w:val="4"/>
            <w:noWrap/>
            <w:hideMark/>
          </w:tcPr>
          <w:p w14:paraId="76C3B92D" w14:textId="00AC6D64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ЕТАЛОНИРАЊЕ ЛАБОРАТОРИЈСКЕ ОПРЕМЕ -</w:t>
            </w:r>
            <w:r w:rsidRPr="00B736E3">
              <w:rPr>
                <w:rFonts w:ascii="Times New Roman" w:hAnsi="Times New Roman" w:cs="Times New Roman"/>
                <w:b/>
                <w:bCs/>
              </w:rPr>
              <w:t>ОПТИКА</w:t>
            </w:r>
          </w:p>
        </w:tc>
      </w:tr>
      <w:tr w:rsidR="00B736E3" w:rsidRPr="00B736E3" w14:paraId="5123D7C2" w14:textId="77777777" w:rsidTr="000135B7">
        <w:trPr>
          <w:trHeight w:val="716"/>
        </w:trPr>
        <w:tc>
          <w:tcPr>
            <w:tcW w:w="671" w:type="dxa"/>
            <w:hideMark/>
          </w:tcPr>
          <w:p w14:paraId="2899E65D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2564" w:type="dxa"/>
            <w:hideMark/>
          </w:tcPr>
          <w:p w14:paraId="33273AB4" w14:textId="77777777" w:rsidR="00B736E3" w:rsidRPr="000135B7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7">
              <w:rPr>
                <w:rFonts w:ascii="Times New Roman" w:hAnsi="Times New Roman" w:cs="Times New Roman"/>
                <w:sz w:val="20"/>
                <w:szCs w:val="20"/>
              </w:rPr>
              <w:t>НАЗИВ ОПРЕМЕ - УРЕЂАЈА КОЈИ СЕ ЕТАЛОНИРА</w:t>
            </w:r>
          </w:p>
        </w:tc>
        <w:tc>
          <w:tcPr>
            <w:tcW w:w="1611" w:type="dxa"/>
            <w:hideMark/>
          </w:tcPr>
          <w:p w14:paraId="0303D8B8" w14:textId="77777777" w:rsidR="00B736E3" w:rsidRPr="000135B7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7">
              <w:rPr>
                <w:rFonts w:ascii="Times New Roman" w:hAnsi="Times New Roman" w:cs="Times New Roman"/>
                <w:sz w:val="20"/>
                <w:szCs w:val="20"/>
              </w:rPr>
              <w:t>ПРОИЗВОЂАЧ - МОДЕЛ</w:t>
            </w:r>
          </w:p>
        </w:tc>
        <w:tc>
          <w:tcPr>
            <w:tcW w:w="2479" w:type="dxa"/>
            <w:hideMark/>
          </w:tcPr>
          <w:p w14:paraId="459DCFB4" w14:textId="77777777" w:rsidR="00B736E3" w:rsidRPr="000135B7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7">
              <w:rPr>
                <w:rFonts w:ascii="Times New Roman" w:hAnsi="Times New Roman" w:cs="Times New Roman"/>
                <w:sz w:val="20"/>
                <w:szCs w:val="20"/>
              </w:rPr>
              <w:t>КВАЛИТЕТ/СТАНДАРД</w:t>
            </w:r>
          </w:p>
        </w:tc>
        <w:tc>
          <w:tcPr>
            <w:tcW w:w="816" w:type="dxa"/>
            <w:hideMark/>
          </w:tcPr>
          <w:p w14:paraId="52360375" w14:textId="77777777" w:rsidR="00B736E3" w:rsidRPr="00AD75C5" w:rsidRDefault="00B736E3" w:rsidP="00B736E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D75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ЈЕДИН. МЕРЕ </w:t>
            </w:r>
          </w:p>
        </w:tc>
        <w:tc>
          <w:tcPr>
            <w:tcW w:w="1209" w:type="dxa"/>
            <w:hideMark/>
          </w:tcPr>
          <w:p w14:paraId="7D2F92E4" w14:textId="77777777" w:rsidR="00B736E3" w:rsidRPr="00AD75C5" w:rsidRDefault="00B736E3" w:rsidP="00B736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C5">
              <w:rPr>
                <w:rFonts w:ascii="Times New Roman" w:hAnsi="Times New Roman" w:cs="Times New Roman"/>
                <w:sz w:val="18"/>
                <w:szCs w:val="18"/>
              </w:rPr>
              <w:t>КОЛИЧИНА</w:t>
            </w:r>
          </w:p>
        </w:tc>
      </w:tr>
      <w:tr w:rsidR="00AD75C5" w:rsidRPr="00B736E3" w14:paraId="0D42699E" w14:textId="77777777" w:rsidTr="00AD75C5">
        <w:trPr>
          <w:trHeight w:val="1056"/>
        </w:trPr>
        <w:tc>
          <w:tcPr>
            <w:tcW w:w="671" w:type="dxa"/>
            <w:hideMark/>
          </w:tcPr>
          <w:p w14:paraId="6BF1C2BB" w14:textId="77777777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4" w:type="dxa"/>
            <w:vAlign w:val="center"/>
          </w:tcPr>
          <w:p w14:paraId="34C87619" w14:textId="1C3B4014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Атомско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апсорпциони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спектрометар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– пламена техника,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hidridna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i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tehnika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hladnih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para</w:t>
            </w:r>
            <w:proofErr w:type="spellEnd"/>
          </w:p>
        </w:tc>
        <w:tc>
          <w:tcPr>
            <w:tcW w:w="1611" w:type="dxa"/>
            <w:vAlign w:val="center"/>
          </w:tcPr>
          <w:p w14:paraId="096761CC" w14:textId="28160540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GBC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Scientific</w:t>
            </w:r>
            <w:proofErr w:type="spellEnd"/>
          </w:p>
        </w:tc>
        <w:tc>
          <w:tcPr>
            <w:tcW w:w="2479" w:type="dxa"/>
            <w:vAlign w:val="center"/>
          </w:tcPr>
          <w:p w14:paraId="5E1F71E0" w14:textId="6FD434C0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77608300" w14:textId="79591704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4C8E9507" w14:textId="69D4E96A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D75C5" w:rsidRPr="00B736E3" w14:paraId="666C2EEF" w14:textId="77777777" w:rsidTr="00AD75C5">
        <w:trPr>
          <w:trHeight w:val="528"/>
        </w:trPr>
        <w:tc>
          <w:tcPr>
            <w:tcW w:w="671" w:type="dxa"/>
            <w:hideMark/>
          </w:tcPr>
          <w:p w14:paraId="47DA8D84" w14:textId="77777777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4" w:type="dxa"/>
            <w:vAlign w:val="center"/>
          </w:tcPr>
          <w:p w14:paraId="2673E6DC" w14:textId="3AF8950C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Спектрофотометар  Shimadzu</w:t>
            </w:r>
          </w:p>
        </w:tc>
        <w:tc>
          <w:tcPr>
            <w:tcW w:w="1611" w:type="dxa"/>
            <w:vAlign w:val="center"/>
          </w:tcPr>
          <w:p w14:paraId="476C3A99" w14:textId="6D7ACB64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Shimadzu UV 1601</w:t>
            </w:r>
          </w:p>
        </w:tc>
        <w:tc>
          <w:tcPr>
            <w:tcW w:w="2479" w:type="dxa"/>
            <w:vAlign w:val="bottom"/>
          </w:tcPr>
          <w:p w14:paraId="1E10CDA9" w14:textId="1AD9B9F6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05AE8A37" w14:textId="280B762E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13F90DD7" w14:textId="5AC1810D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D75C5" w:rsidRPr="00B736E3" w14:paraId="3649E1D8" w14:textId="77777777" w:rsidTr="00AD75C5">
        <w:trPr>
          <w:trHeight w:val="528"/>
        </w:trPr>
        <w:tc>
          <w:tcPr>
            <w:tcW w:w="671" w:type="dxa"/>
            <w:hideMark/>
          </w:tcPr>
          <w:p w14:paraId="5F5185AD" w14:textId="77777777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64" w:type="dxa"/>
            <w:vAlign w:val="center"/>
          </w:tcPr>
          <w:p w14:paraId="55822B8B" w14:textId="2DBFC4F2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Спектрофотометар </w:t>
            </w:r>
            <w:r>
              <w:rPr>
                <w:color w:val="000000"/>
                <w:sz w:val="20"/>
                <w:szCs w:val="20"/>
                <w:lang w:val="sr-Latn-RS"/>
              </w:rPr>
              <w:t>„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>
              <w:rPr>
                <w:color w:val="000000"/>
                <w:sz w:val="20"/>
                <w:szCs w:val="20"/>
                <w:lang w:val="sr-Latn-RS"/>
              </w:rPr>
              <w:t>“</w:t>
            </w:r>
          </w:p>
        </w:tc>
        <w:tc>
          <w:tcPr>
            <w:tcW w:w="1611" w:type="dxa"/>
            <w:vAlign w:val="center"/>
          </w:tcPr>
          <w:p w14:paraId="7DCD4A56" w14:textId="30F342B2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Lanbda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EZ</w:t>
            </w:r>
          </w:p>
        </w:tc>
        <w:tc>
          <w:tcPr>
            <w:tcW w:w="2479" w:type="dxa"/>
            <w:vAlign w:val="bottom"/>
          </w:tcPr>
          <w:p w14:paraId="47A9B316" w14:textId="7F5264C7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544837EB" w14:textId="4C80AE5B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719625E8" w14:textId="7FADC2B4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D75C5" w:rsidRPr="00B736E3" w14:paraId="58FEB5E3" w14:textId="77777777" w:rsidTr="00AD75C5">
        <w:trPr>
          <w:trHeight w:val="528"/>
        </w:trPr>
        <w:tc>
          <w:tcPr>
            <w:tcW w:w="671" w:type="dxa"/>
            <w:hideMark/>
          </w:tcPr>
          <w:p w14:paraId="4B69FE13" w14:textId="77777777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64" w:type="dxa"/>
            <w:vAlign w:val="center"/>
          </w:tcPr>
          <w:p w14:paraId="3C44FA3E" w14:textId="16F11663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Спектрофотометар  </w:t>
            </w:r>
            <w:r>
              <w:rPr>
                <w:color w:val="000000"/>
                <w:sz w:val="20"/>
                <w:szCs w:val="20"/>
                <w:lang w:val="sr-Latn-RS"/>
              </w:rPr>
              <w:t>„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Agilent</w:t>
            </w:r>
            <w:proofErr w:type="spellEnd"/>
            <w:r>
              <w:rPr>
                <w:color w:val="000000"/>
                <w:sz w:val="20"/>
                <w:szCs w:val="20"/>
                <w:lang w:val="sr-Latn-RS"/>
              </w:rPr>
              <w:t>“</w:t>
            </w:r>
          </w:p>
        </w:tc>
        <w:tc>
          <w:tcPr>
            <w:tcW w:w="1611" w:type="dxa"/>
            <w:vAlign w:val="center"/>
          </w:tcPr>
          <w:p w14:paraId="3D40E01C" w14:textId="39F4A39D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Agilent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Cary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60</w:t>
            </w:r>
          </w:p>
        </w:tc>
        <w:tc>
          <w:tcPr>
            <w:tcW w:w="2479" w:type="dxa"/>
            <w:vAlign w:val="center"/>
          </w:tcPr>
          <w:p w14:paraId="7CE265DD" w14:textId="79359B18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146ACB5F" w14:textId="481377F0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6008A731" w14:textId="2DED1877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D75C5" w:rsidRPr="00B736E3" w14:paraId="52ABEED6" w14:textId="77777777" w:rsidTr="00AD75C5">
        <w:trPr>
          <w:trHeight w:val="528"/>
        </w:trPr>
        <w:tc>
          <w:tcPr>
            <w:tcW w:w="671" w:type="dxa"/>
            <w:hideMark/>
          </w:tcPr>
          <w:p w14:paraId="3E94B974" w14:textId="77777777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4" w:type="dxa"/>
            <w:vAlign w:val="center"/>
          </w:tcPr>
          <w:p w14:paraId="6A9B77DF" w14:textId="188BD87D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Спектрофотометар </w:t>
            </w:r>
            <w:r>
              <w:rPr>
                <w:color w:val="000000"/>
                <w:sz w:val="20"/>
                <w:szCs w:val="20"/>
                <w:lang w:val="sr-Latn-RS"/>
              </w:rPr>
              <w:t>„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>
              <w:rPr>
                <w:color w:val="000000"/>
                <w:sz w:val="20"/>
                <w:szCs w:val="20"/>
                <w:lang w:val="sr-Latn-RS"/>
              </w:rPr>
              <w:t>“</w:t>
            </w:r>
          </w:p>
        </w:tc>
        <w:tc>
          <w:tcPr>
            <w:tcW w:w="1611" w:type="dxa"/>
            <w:vAlign w:val="center"/>
          </w:tcPr>
          <w:p w14:paraId="695292F5" w14:textId="47FCF51F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Lanbda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+386</w:t>
            </w:r>
          </w:p>
        </w:tc>
        <w:tc>
          <w:tcPr>
            <w:tcW w:w="2479" w:type="dxa"/>
            <w:vAlign w:val="bottom"/>
          </w:tcPr>
          <w:p w14:paraId="1FDC9EE4" w14:textId="4E548B90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6DC85B28" w14:textId="7BD064BE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3A5DEE90" w14:textId="04B5D339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D75C5" w:rsidRPr="00B736E3" w14:paraId="79C30F20" w14:textId="77777777" w:rsidTr="00AD75C5">
        <w:trPr>
          <w:trHeight w:val="528"/>
        </w:trPr>
        <w:tc>
          <w:tcPr>
            <w:tcW w:w="671" w:type="dxa"/>
          </w:tcPr>
          <w:p w14:paraId="52609D62" w14:textId="5F4D3BCD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64" w:type="dxa"/>
            <w:vAlign w:val="center"/>
          </w:tcPr>
          <w:p w14:paraId="5F829609" w14:textId="1C7B0355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Фотометар</w:t>
            </w:r>
            <w:proofErr w:type="spellEnd"/>
          </w:p>
        </w:tc>
        <w:tc>
          <w:tcPr>
            <w:tcW w:w="1611" w:type="dxa"/>
            <w:vAlign w:val="center"/>
          </w:tcPr>
          <w:p w14:paraId="2FC2C484" w14:textId="363B9C8F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Lovibond</w:t>
            </w:r>
            <w:proofErr w:type="spellEnd"/>
          </w:p>
        </w:tc>
        <w:tc>
          <w:tcPr>
            <w:tcW w:w="2479" w:type="dxa"/>
            <w:vAlign w:val="center"/>
          </w:tcPr>
          <w:p w14:paraId="5DF9CF59" w14:textId="27F1FB22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5394698A" w14:textId="4E74F178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7FA1B5A9" w14:textId="77607889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AD75C5" w:rsidRPr="00B736E3" w14:paraId="55079535" w14:textId="77777777" w:rsidTr="00AD75C5">
        <w:trPr>
          <w:trHeight w:val="528"/>
        </w:trPr>
        <w:tc>
          <w:tcPr>
            <w:tcW w:w="671" w:type="dxa"/>
          </w:tcPr>
          <w:p w14:paraId="520709D1" w14:textId="4E834EF8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64" w:type="dxa"/>
            <w:vAlign w:val="center"/>
          </w:tcPr>
          <w:p w14:paraId="731089CA" w14:textId="093C1162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Фотометар</w:t>
            </w:r>
            <w:proofErr w:type="spellEnd"/>
          </w:p>
        </w:tc>
        <w:tc>
          <w:tcPr>
            <w:tcW w:w="1611" w:type="dxa"/>
            <w:vAlign w:val="center"/>
          </w:tcPr>
          <w:p w14:paraId="5C82F5AE" w14:textId="6073A1C2" w:rsidR="00AD75C5" w:rsidRPr="00B736E3" w:rsidRDefault="00AD75C5" w:rsidP="00AD75C5">
            <w:pPr>
              <w:rPr>
                <w:rFonts w:ascii="Times New Roman" w:hAnsi="Times New Roman" w:cs="Times New Roman"/>
              </w:rPr>
            </w:pPr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WTW </w:t>
            </w:r>
            <w:proofErr w:type="spellStart"/>
            <w:r w:rsidRPr="00C07B2C">
              <w:rPr>
                <w:color w:val="000000"/>
                <w:sz w:val="20"/>
                <w:szCs w:val="20"/>
                <w:lang w:val="sr-Cyrl-RS"/>
              </w:rPr>
              <w:t>Xylem</w:t>
            </w:r>
            <w:proofErr w:type="spellEnd"/>
            <w:r w:rsidRPr="00C07B2C">
              <w:rPr>
                <w:color w:val="000000"/>
                <w:sz w:val="20"/>
                <w:szCs w:val="20"/>
                <w:lang w:val="sr-Cyrl-RS"/>
              </w:rPr>
              <w:t xml:space="preserve"> S12 SPECTRQUANT®</w:t>
            </w:r>
          </w:p>
        </w:tc>
        <w:tc>
          <w:tcPr>
            <w:tcW w:w="2479" w:type="dxa"/>
            <w:vAlign w:val="center"/>
          </w:tcPr>
          <w:p w14:paraId="2717F23F" w14:textId="4F11826A" w:rsidR="00AD75C5" w:rsidRPr="00B736E3" w:rsidRDefault="00AD75C5" w:rsidP="00AD7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6" w:type="dxa"/>
            <w:vAlign w:val="center"/>
          </w:tcPr>
          <w:p w14:paraId="5CB53327" w14:textId="4AFD07D8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B2C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9" w:type="dxa"/>
            <w:vAlign w:val="center"/>
          </w:tcPr>
          <w:p w14:paraId="2E7837F6" w14:textId="6822CED8" w:rsidR="00AD75C5" w:rsidRPr="00B736E3" w:rsidRDefault="00AD75C5" w:rsidP="00AD75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20B6C973" w14:textId="71ED3BC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ене услуге морају се извршавати у складу са захтевима Конкурсне документације Наручиоца и законским прописима који регулишу наведену област. </w:t>
      </w:r>
    </w:p>
    <w:p w14:paraId="0438BB29" w14:textId="351AAF0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76B9C0DE" w14:textId="5BB8DF2E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146F1A66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DF3661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135B7"/>
    <w:rsid w:val="00084D54"/>
    <w:rsid w:val="00262B1A"/>
    <w:rsid w:val="002E0C6E"/>
    <w:rsid w:val="0075176B"/>
    <w:rsid w:val="008B715A"/>
    <w:rsid w:val="00A952DD"/>
    <w:rsid w:val="00AD75C5"/>
    <w:rsid w:val="00B1219A"/>
    <w:rsid w:val="00B736E3"/>
    <w:rsid w:val="00B75929"/>
    <w:rsid w:val="00BB5AEE"/>
    <w:rsid w:val="00DF3661"/>
    <w:rsid w:val="00E34561"/>
    <w:rsid w:val="00EA462F"/>
    <w:rsid w:val="00F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10</cp:revision>
  <dcterms:created xsi:type="dcterms:W3CDTF">2022-03-02T13:14:00Z</dcterms:created>
  <dcterms:modified xsi:type="dcterms:W3CDTF">2023-02-20T10:06:00Z</dcterms:modified>
</cp:coreProperties>
</file>