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E3" w:rsidRPr="0015229E" w:rsidRDefault="00153AE3" w:rsidP="00381FED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ПОВОДОМ</w:t>
      </w:r>
      <w:r w:rsidRPr="0015229E">
        <w:rPr>
          <w:sz w:val="24"/>
          <w:szCs w:val="24"/>
        </w:rPr>
        <w:t xml:space="preserve"> </w:t>
      </w:r>
      <w:r>
        <w:rPr>
          <w:sz w:val="24"/>
          <w:szCs w:val="24"/>
        </w:rPr>
        <w:t>СВЕТСКОГ</w:t>
      </w:r>
      <w:r w:rsidRPr="0015229E">
        <w:rPr>
          <w:sz w:val="24"/>
          <w:szCs w:val="24"/>
        </w:rPr>
        <w:t xml:space="preserve"> </w:t>
      </w:r>
      <w:r>
        <w:rPr>
          <w:sz w:val="24"/>
          <w:szCs w:val="24"/>
        </w:rPr>
        <w:t>ДАНА</w:t>
      </w:r>
      <w:r w:rsidRPr="0015229E">
        <w:rPr>
          <w:sz w:val="24"/>
          <w:szCs w:val="24"/>
        </w:rPr>
        <w:t xml:space="preserve"> </w:t>
      </w:r>
      <w:r>
        <w:rPr>
          <w:sz w:val="24"/>
          <w:szCs w:val="24"/>
        </w:rPr>
        <w:t>БОРБЕ</w:t>
      </w:r>
      <w:r w:rsidRPr="0015229E">
        <w:rPr>
          <w:sz w:val="24"/>
          <w:szCs w:val="24"/>
        </w:rPr>
        <w:t xml:space="preserve"> </w:t>
      </w:r>
      <w:r>
        <w:rPr>
          <w:sz w:val="24"/>
          <w:szCs w:val="24"/>
        </w:rPr>
        <w:t>ПРОТИВ</w:t>
      </w:r>
      <w:r w:rsidRPr="0015229E">
        <w:rPr>
          <w:sz w:val="24"/>
          <w:szCs w:val="24"/>
        </w:rPr>
        <w:t xml:space="preserve"> </w:t>
      </w:r>
      <w:r>
        <w:rPr>
          <w:sz w:val="24"/>
          <w:szCs w:val="24"/>
        </w:rPr>
        <w:t>ТУБЕРКУЛОЗЕ</w:t>
      </w:r>
    </w:p>
    <w:p w:rsidR="00153AE3" w:rsidRPr="00BD2AEC" w:rsidRDefault="00153AE3" w:rsidP="00381FED">
      <w:pPr>
        <w:jc w:val="center"/>
        <w:rPr>
          <w:sz w:val="24"/>
          <w:szCs w:val="24"/>
          <w:lang w:val="pl-PL"/>
        </w:rPr>
      </w:pPr>
      <w:r w:rsidRPr="0015229E">
        <w:rPr>
          <w:sz w:val="24"/>
          <w:szCs w:val="24"/>
        </w:rPr>
        <w:t xml:space="preserve">24. </w:t>
      </w:r>
      <w:r>
        <w:rPr>
          <w:sz w:val="24"/>
          <w:szCs w:val="24"/>
        </w:rPr>
        <w:t>МАРТ</w:t>
      </w:r>
      <w:r w:rsidRPr="0015229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15229E">
        <w:rPr>
          <w:sz w:val="24"/>
          <w:szCs w:val="24"/>
        </w:rPr>
        <w:t xml:space="preserve">. </w:t>
      </w:r>
      <w:r>
        <w:rPr>
          <w:sz w:val="24"/>
          <w:szCs w:val="24"/>
          <w:lang w:val="pl-PL"/>
        </w:rPr>
        <w:t>ГОДИНЕ</w:t>
      </w:r>
    </w:p>
    <w:p w:rsidR="00153AE3" w:rsidRPr="00BD2AEC" w:rsidRDefault="00153AE3" w:rsidP="00153AE3">
      <w:pPr>
        <w:rPr>
          <w:sz w:val="24"/>
          <w:szCs w:val="24"/>
          <w:lang w:val="pl-PL"/>
        </w:rPr>
      </w:pPr>
      <w:r w:rsidRPr="00BD2AEC">
        <w:rPr>
          <w:sz w:val="24"/>
          <w:szCs w:val="24"/>
          <w:lang w:val="pl-PL"/>
        </w:rPr>
        <w:t xml:space="preserve"> </w:t>
      </w:r>
      <w:r w:rsidR="00876DBE">
        <w:rPr>
          <w:sz w:val="24"/>
          <w:szCs w:val="24"/>
        </w:rPr>
        <w:pict>
          <v:group id="_x0000_s1026" style="position:absolute;left:0;text-align:left;margin-left:58.05pt;margin-top:126.2pt;width:115.2pt;height:100.8pt;z-index:-251658240;mso-position-horizontal-relative:page;mso-position-vertical-relative:page" coordorigin="722,6480" coordsize="2928,2928" o:allowincell="f">
            <v:oval id="_x0000_s1027" style="position:absolute;left:722;top:6480;width:2928;height:2928" fillcolor="#f2f2f2" stroked="f" strokeweight=".25pt"/>
            <v:rect id="_x0000_s1028" style="position:absolute;left:1695;top:6480;width:941;height:2928" stroked="f" strokeweight=".25pt"/>
            <w10:wrap anchorx="page" anchory="page"/>
            <w10:anchorlock/>
          </v:group>
        </w:pict>
      </w:r>
    </w:p>
    <w:p w:rsidR="00077639" w:rsidRDefault="00153AE3" w:rsidP="00153AE3">
      <w:pPr>
        <w:ind w:left="0" w:firstLine="720"/>
        <w:rPr>
          <w:sz w:val="23"/>
          <w:szCs w:val="23"/>
          <w:lang/>
        </w:rPr>
      </w:pPr>
      <w:r w:rsidRPr="00F0646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У</w:t>
      </w:r>
      <w:r w:rsidRPr="00F0646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Србији</w:t>
      </w:r>
      <w:r w:rsidRPr="00F0646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туберкулоза</w:t>
      </w:r>
      <w:r w:rsidR="00381FED">
        <w:rPr>
          <w:sz w:val="24"/>
          <w:szCs w:val="24"/>
          <w:lang/>
        </w:rPr>
        <w:t xml:space="preserve"> (ТБЦ)</w:t>
      </w:r>
      <w:r w:rsidRPr="00F0646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са</w:t>
      </w:r>
      <w:r w:rsidRPr="00F0646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инциденцијом</w:t>
      </w:r>
      <w:r w:rsidR="00077639">
        <w:rPr>
          <w:sz w:val="24"/>
          <w:szCs w:val="24"/>
          <w:lang/>
        </w:rPr>
        <w:t>(Ин)</w:t>
      </w:r>
      <w:r w:rsidRPr="00F0646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од</w:t>
      </w:r>
      <w:r w:rsidRPr="00F0646B">
        <w:rPr>
          <w:sz w:val="24"/>
          <w:szCs w:val="24"/>
          <w:lang w:val="pl-PL"/>
        </w:rPr>
        <w:t xml:space="preserve"> </w:t>
      </w:r>
      <w:r w:rsidR="00F97A5F">
        <w:rPr>
          <w:sz w:val="24"/>
          <w:szCs w:val="24"/>
          <w:lang w:val="pl-PL"/>
        </w:rPr>
        <w:t>11/100000</w:t>
      </w:r>
      <w:r w:rsidR="00077639">
        <w:rPr>
          <w:sz w:val="24"/>
          <w:szCs w:val="24"/>
          <w:lang/>
        </w:rPr>
        <w:t xml:space="preserve"> налази се</w:t>
      </w:r>
      <w:r w:rsidR="00077639">
        <w:rPr>
          <w:sz w:val="23"/>
          <w:szCs w:val="23"/>
        </w:rPr>
        <w:t xml:space="preserve"> </w:t>
      </w:r>
      <w:proofErr w:type="spellStart"/>
      <w:r w:rsidR="00077639">
        <w:rPr>
          <w:sz w:val="23"/>
          <w:szCs w:val="23"/>
        </w:rPr>
        <w:t>међу</w:t>
      </w:r>
      <w:proofErr w:type="spellEnd"/>
      <w:r w:rsidR="00077639">
        <w:rPr>
          <w:sz w:val="23"/>
          <w:szCs w:val="23"/>
        </w:rPr>
        <w:t xml:space="preserve"> </w:t>
      </w:r>
      <w:proofErr w:type="spellStart"/>
      <w:r w:rsidR="00077639">
        <w:rPr>
          <w:sz w:val="23"/>
          <w:szCs w:val="23"/>
        </w:rPr>
        <w:t>земљама</w:t>
      </w:r>
      <w:proofErr w:type="spellEnd"/>
      <w:r w:rsidR="00077639">
        <w:rPr>
          <w:sz w:val="23"/>
          <w:szCs w:val="23"/>
        </w:rPr>
        <w:t xml:space="preserve"> </w:t>
      </w:r>
      <w:proofErr w:type="spellStart"/>
      <w:r w:rsidR="00077639">
        <w:rPr>
          <w:sz w:val="23"/>
          <w:szCs w:val="23"/>
        </w:rPr>
        <w:t>са</w:t>
      </w:r>
      <w:proofErr w:type="spellEnd"/>
      <w:r w:rsidR="00077639">
        <w:rPr>
          <w:sz w:val="23"/>
          <w:szCs w:val="23"/>
        </w:rPr>
        <w:t xml:space="preserve"> </w:t>
      </w:r>
      <w:proofErr w:type="spellStart"/>
      <w:r w:rsidR="00077639">
        <w:rPr>
          <w:sz w:val="23"/>
          <w:szCs w:val="23"/>
        </w:rPr>
        <w:t>ниским</w:t>
      </w:r>
      <w:proofErr w:type="spellEnd"/>
      <w:r w:rsidR="00077639">
        <w:rPr>
          <w:sz w:val="23"/>
          <w:szCs w:val="23"/>
        </w:rPr>
        <w:t xml:space="preserve"> </w:t>
      </w:r>
      <w:proofErr w:type="spellStart"/>
      <w:r w:rsidR="00077639">
        <w:rPr>
          <w:sz w:val="23"/>
          <w:szCs w:val="23"/>
        </w:rPr>
        <w:t>оптерећењем</w:t>
      </w:r>
      <w:proofErr w:type="spellEnd"/>
      <w:r w:rsidR="00077639">
        <w:rPr>
          <w:sz w:val="23"/>
          <w:szCs w:val="23"/>
        </w:rPr>
        <w:t xml:space="preserve"> </w:t>
      </w:r>
      <w:proofErr w:type="spellStart"/>
      <w:r w:rsidR="00077639">
        <w:rPr>
          <w:sz w:val="23"/>
          <w:szCs w:val="23"/>
        </w:rPr>
        <w:t>туберкулозом</w:t>
      </w:r>
      <w:proofErr w:type="spellEnd"/>
      <w:r w:rsidR="00077639">
        <w:rPr>
          <w:sz w:val="23"/>
          <w:szCs w:val="23"/>
        </w:rPr>
        <w:t xml:space="preserve"> у </w:t>
      </w:r>
      <w:proofErr w:type="spellStart"/>
      <w:r w:rsidR="00077639">
        <w:rPr>
          <w:sz w:val="23"/>
          <w:szCs w:val="23"/>
        </w:rPr>
        <w:t>региону</w:t>
      </w:r>
      <w:proofErr w:type="spellEnd"/>
      <w:r w:rsidR="00077639">
        <w:rPr>
          <w:sz w:val="23"/>
          <w:szCs w:val="23"/>
        </w:rPr>
        <w:t xml:space="preserve"> </w:t>
      </w:r>
      <w:proofErr w:type="spellStart"/>
      <w:r w:rsidR="00077639">
        <w:rPr>
          <w:sz w:val="23"/>
          <w:szCs w:val="23"/>
        </w:rPr>
        <w:t>Европе</w:t>
      </w:r>
      <w:proofErr w:type="spellEnd"/>
      <w:r w:rsidR="00077639">
        <w:rPr>
          <w:sz w:val="23"/>
          <w:szCs w:val="23"/>
        </w:rPr>
        <w:t xml:space="preserve"> </w:t>
      </w:r>
      <w:r w:rsidR="00077639">
        <w:rPr>
          <w:sz w:val="23"/>
          <w:szCs w:val="23"/>
          <w:lang/>
        </w:rPr>
        <w:t xml:space="preserve">чија </w:t>
      </w:r>
      <w:proofErr w:type="spellStart"/>
      <w:r w:rsidR="00077639">
        <w:rPr>
          <w:sz w:val="23"/>
          <w:szCs w:val="23"/>
        </w:rPr>
        <w:t>стопа</w:t>
      </w:r>
      <w:proofErr w:type="spellEnd"/>
      <w:r w:rsidR="00077639">
        <w:rPr>
          <w:sz w:val="23"/>
          <w:szCs w:val="23"/>
        </w:rPr>
        <w:t xml:space="preserve"> </w:t>
      </w:r>
      <w:r w:rsidR="00077639">
        <w:rPr>
          <w:sz w:val="23"/>
          <w:szCs w:val="23"/>
          <w:lang/>
        </w:rPr>
        <w:t xml:space="preserve"> је </w:t>
      </w:r>
      <w:r w:rsidR="00077639">
        <w:rPr>
          <w:sz w:val="23"/>
          <w:szCs w:val="23"/>
        </w:rPr>
        <w:t>≤20/100.000</w:t>
      </w:r>
      <w:r w:rsidR="00077639">
        <w:rPr>
          <w:sz w:val="23"/>
          <w:szCs w:val="23"/>
          <w:lang/>
        </w:rPr>
        <w:t>.</w:t>
      </w:r>
    </w:p>
    <w:p w:rsidR="00162835" w:rsidRDefault="00153AE3" w:rsidP="00162835">
      <w:pPr>
        <w:ind w:left="0"/>
        <w:rPr>
          <w:sz w:val="24"/>
          <w:szCs w:val="24"/>
          <w:lang/>
        </w:rPr>
      </w:pPr>
      <w:proofErr w:type="spellStart"/>
      <w:proofErr w:type="gramStart"/>
      <w:r>
        <w:rPr>
          <w:sz w:val="24"/>
          <w:szCs w:val="24"/>
        </w:rPr>
        <w:t>Епидемиолошки</w:t>
      </w:r>
      <w:proofErr w:type="spellEnd"/>
      <w:r w:rsidRPr="00770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тренд</w:t>
      </w:r>
      <w:proofErr w:type="spellEnd"/>
      <w:r w:rsidRPr="00770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</w:t>
      </w:r>
      <w:proofErr w:type="spellEnd"/>
      <w:r w:rsidRPr="00770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заразне</w:t>
      </w:r>
      <w:proofErr w:type="spellEnd"/>
      <w:r w:rsidRPr="00770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болести</w:t>
      </w:r>
      <w:proofErr w:type="spellEnd"/>
      <w:r w:rsidRPr="00770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 w:rsidRPr="007701E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770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умирање</w:t>
      </w:r>
      <w:proofErr w:type="spellEnd"/>
      <w:r w:rsidRPr="00770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 w:rsidRPr="00770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ње</w:t>
      </w:r>
      <w:proofErr w:type="spellEnd"/>
      <w:r w:rsidRPr="007701E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770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Србији</w:t>
      </w:r>
      <w:proofErr w:type="spellEnd"/>
      <w:r w:rsidRPr="00770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бележи</w:t>
      </w:r>
      <w:proofErr w:type="spellEnd"/>
      <w:r w:rsidRPr="00770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опадање</w:t>
      </w:r>
      <w:proofErr w:type="spellEnd"/>
      <w:r w:rsidRPr="007701E2">
        <w:rPr>
          <w:sz w:val="24"/>
          <w:szCs w:val="24"/>
        </w:rPr>
        <w:t>.</w:t>
      </w:r>
      <w:proofErr w:type="gramEnd"/>
    </w:p>
    <w:p w:rsidR="00153AE3" w:rsidRPr="00077639" w:rsidRDefault="00153AE3" w:rsidP="00162835">
      <w:pPr>
        <w:ind w:left="0"/>
        <w:rPr>
          <w:sz w:val="24"/>
          <w:szCs w:val="24"/>
          <w:lang w:val="pl-PL"/>
        </w:rPr>
      </w:pPr>
      <w:r w:rsidRPr="007701E2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>У</w:t>
      </w:r>
      <w:r w:rsidRPr="00CB6B4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Јужнобанатском</w:t>
      </w:r>
      <w:r w:rsidRPr="00CB6B48">
        <w:rPr>
          <w:sz w:val="24"/>
          <w:szCs w:val="24"/>
          <w:lang w:val="pl-PL"/>
        </w:rPr>
        <w:t xml:space="preserve"> </w:t>
      </w:r>
      <w:r w:rsidR="00077639">
        <w:rPr>
          <w:sz w:val="24"/>
          <w:szCs w:val="24"/>
          <w:lang w:val="pl-PL"/>
        </w:rPr>
        <w:t>округу</w:t>
      </w:r>
      <w:r w:rsidR="00567775">
        <w:rPr>
          <w:sz w:val="24"/>
          <w:szCs w:val="24"/>
          <w:lang/>
        </w:rPr>
        <w:t xml:space="preserve"> </w:t>
      </w:r>
      <w:r w:rsidR="00567775">
        <w:rPr>
          <w:sz w:val="24"/>
          <w:szCs w:val="24"/>
          <w:lang w:val="pl-PL"/>
        </w:rPr>
        <w:t>петогодишњ</w:t>
      </w:r>
      <w:r w:rsidR="00567775">
        <w:rPr>
          <w:sz w:val="24"/>
          <w:szCs w:val="24"/>
          <w:lang/>
        </w:rPr>
        <w:t>и</w:t>
      </w:r>
      <w:r w:rsidR="00567775" w:rsidRPr="00CB6B48">
        <w:rPr>
          <w:sz w:val="24"/>
          <w:szCs w:val="24"/>
          <w:lang w:val="pl-PL"/>
        </w:rPr>
        <w:t xml:space="preserve"> </w:t>
      </w:r>
      <w:r w:rsidR="00567775">
        <w:rPr>
          <w:sz w:val="24"/>
          <w:szCs w:val="24"/>
          <w:lang w:val="pl-PL"/>
        </w:rPr>
        <w:t>просек</w:t>
      </w:r>
      <w:r>
        <w:rPr>
          <w:sz w:val="24"/>
          <w:szCs w:val="24"/>
          <w:lang w:val="pl-PL"/>
        </w:rPr>
        <w:t xml:space="preserve"> </w:t>
      </w:r>
      <w:r w:rsidR="00077639">
        <w:rPr>
          <w:sz w:val="24"/>
          <w:szCs w:val="24"/>
          <w:lang w:val="pl-PL"/>
        </w:rPr>
        <w:t>ТБЦ</w:t>
      </w:r>
      <w:r w:rsidR="00077639" w:rsidRPr="00567775">
        <w:rPr>
          <w:sz w:val="24"/>
          <w:szCs w:val="24"/>
          <w:lang/>
        </w:rPr>
        <w:t xml:space="preserve"> </w:t>
      </w:r>
      <w:r>
        <w:rPr>
          <w:sz w:val="24"/>
          <w:szCs w:val="24"/>
          <w:lang w:val="pl-PL"/>
        </w:rPr>
        <w:t>са</w:t>
      </w:r>
      <w:r w:rsidRPr="007E76B1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Ин</w:t>
      </w:r>
      <w:r w:rsidRPr="00CB6B48">
        <w:rPr>
          <w:sz w:val="24"/>
          <w:szCs w:val="24"/>
          <w:lang w:val="pl-PL"/>
        </w:rPr>
        <w:t xml:space="preserve"> </w:t>
      </w:r>
      <w:r w:rsidR="00567775">
        <w:rPr>
          <w:sz w:val="24"/>
          <w:szCs w:val="24"/>
          <w:lang/>
        </w:rPr>
        <w:t>-</w:t>
      </w:r>
      <w:r w:rsidR="00077639">
        <w:rPr>
          <w:sz w:val="24"/>
          <w:szCs w:val="24"/>
          <w:lang w:val="pl-PL"/>
        </w:rPr>
        <w:t xml:space="preserve"> </w:t>
      </w:r>
      <w:r w:rsidR="00567775">
        <w:rPr>
          <w:sz w:val="24"/>
          <w:szCs w:val="24"/>
          <w:lang/>
        </w:rPr>
        <w:t>11,03</w:t>
      </w:r>
      <w:r w:rsidR="00077639">
        <w:rPr>
          <w:sz w:val="24"/>
          <w:szCs w:val="24"/>
          <w:lang/>
        </w:rPr>
        <w:t>/</w:t>
      </w:r>
      <w:r w:rsidR="00077639" w:rsidRPr="00077639">
        <w:rPr>
          <w:sz w:val="24"/>
          <w:szCs w:val="24"/>
          <w:lang/>
        </w:rPr>
        <w:t>100000</w:t>
      </w:r>
      <w:r w:rsidRPr="00077639">
        <w:rPr>
          <w:sz w:val="24"/>
          <w:szCs w:val="24"/>
          <w:lang w:val="pl-PL"/>
        </w:rPr>
        <w:t xml:space="preserve"> </w:t>
      </w:r>
      <w:r w:rsidR="00077639" w:rsidRPr="00077639">
        <w:rPr>
          <w:sz w:val="24"/>
          <w:szCs w:val="24"/>
          <w:lang/>
        </w:rPr>
        <w:t xml:space="preserve">је </w:t>
      </w:r>
      <w:r w:rsidRPr="00077639">
        <w:rPr>
          <w:sz w:val="24"/>
          <w:szCs w:val="24"/>
          <w:lang w:val="pl-PL"/>
        </w:rPr>
        <w:t>на нивоу</w:t>
      </w:r>
      <w:r w:rsidR="00567775" w:rsidRPr="00077639">
        <w:rPr>
          <w:sz w:val="24"/>
          <w:szCs w:val="24"/>
          <w:lang/>
        </w:rPr>
        <w:t xml:space="preserve"> </w:t>
      </w:r>
      <w:r w:rsidR="00077639" w:rsidRPr="00077639">
        <w:rPr>
          <w:sz w:val="24"/>
          <w:szCs w:val="24"/>
          <w:lang/>
        </w:rPr>
        <w:t>Ин</w:t>
      </w:r>
      <w:r w:rsidR="00162835" w:rsidRPr="00162835">
        <w:rPr>
          <w:sz w:val="23"/>
          <w:szCs w:val="23"/>
        </w:rPr>
        <w:t xml:space="preserve"> </w:t>
      </w:r>
      <w:proofErr w:type="spellStart"/>
      <w:r w:rsidR="00162835">
        <w:rPr>
          <w:sz w:val="23"/>
          <w:szCs w:val="23"/>
        </w:rPr>
        <w:t>земљама</w:t>
      </w:r>
      <w:proofErr w:type="spellEnd"/>
      <w:r w:rsidR="00162835">
        <w:rPr>
          <w:sz w:val="23"/>
          <w:szCs w:val="23"/>
        </w:rPr>
        <w:t xml:space="preserve"> </w:t>
      </w:r>
      <w:proofErr w:type="spellStart"/>
      <w:r w:rsidR="00162835">
        <w:rPr>
          <w:sz w:val="23"/>
          <w:szCs w:val="23"/>
        </w:rPr>
        <w:t>са</w:t>
      </w:r>
      <w:proofErr w:type="spellEnd"/>
      <w:r w:rsidR="00162835">
        <w:rPr>
          <w:sz w:val="23"/>
          <w:szCs w:val="23"/>
        </w:rPr>
        <w:t xml:space="preserve"> </w:t>
      </w:r>
      <w:proofErr w:type="spellStart"/>
      <w:r w:rsidR="00162835">
        <w:rPr>
          <w:sz w:val="23"/>
          <w:szCs w:val="23"/>
        </w:rPr>
        <w:t>ниским</w:t>
      </w:r>
      <w:proofErr w:type="spellEnd"/>
      <w:r w:rsidR="00162835">
        <w:rPr>
          <w:sz w:val="23"/>
          <w:szCs w:val="23"/>
        </w:rPr>
        <w:t xml:space="preserve"> </w:t>
      </w:r>
      <w:proofErr w:type="spellStart"/>
      <w:r w:rsidR="00162835">
        <w:rPr>
          <w:sz w:val="23"/>
          <w:szCs w:val="23"/>
        </w:rPr>
        <w:t>оптерећењем</w:t>
      </w:r>
      <w:proofErr w:type="spellEnd"/>
      <w:r w:rsidR="00162835">
        <w:rPr>
          <w:sz w:val="23"/>
          <w:szCs w:val="23"/>
        </w:rPr>
        <w:t xml:space="preserve"> </w:t>
      </w:r>
      <w:proofErr w:type="spellStart"/>
      <w:r w:rsidR="00162835">
        <w:rPr>
          <w:sz w:val="23"/>
          <w:szCs w:val="23"/>
        </w:rPr>
        <w:t>туберкулозом</w:t>
      </w:r>
      <w:proofErr w:type="spellEnd"/>
      <w:r w:rsidR="00077639" w:rsidRPr="00077639">
        <w:rPr>
          <w:sz w:val="24"/>
          <w:szCs w:val="24"/>
          <w:lang/>
        </w:rPr>
        <w:t xml:space="preserve"> </w:t>
      </w:r>
      <w:r w:rsidRPr="00077639">
        <w:rPr>
          <w:sz w:val="24"/>
          <w:szCs w:val="24"/>
          <w:lang w:val="pl-PL"/>
        </w:rPr>
        <w:t>.</w:t>
      </w:r>
      <w:r w:rsidR="00077639">
        <w:rPr>
          <w:sz w:val="24"/>
          <w:szCs w:val="24"/>
          <w:lang/>
        </w:rPr>
        <w:t xml:space="preserve"> </w:t>
      </w:r>
      <w:r w:rsidR="00162835">
        <w:rPr>
          <w:sz w:val="24"/>
          <w:szCs w:val="24"/>
          <w:lang/>
        </w:rPr>
        <w:t>У 2018.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годин</w:t>
      </w:r>
      <w:r w:rsidR="00162835">
        <w:rPr>
          <w:sz w:val="24"/>
          <w:szCs w:val="24"/>
          <w:lang/>
        </w:rPr>
        <w:t>и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пријављено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је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CS"/>
        </w:rPr>
        <w:t>32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оболелих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од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ТБЦ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са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Ин</w:t>
      </w:r>
      <w:r w:rsidRPr="004A6FB4">
        <w:rPr>
          <w:sz w:val="24"/>
          <w:szCs w:val="24"/>
          <w:lang w:val="sr-Latn-CS"/>
        </w:rPr>
        <w:t xml:space="preserve"> -</w:t>
      </w:r>
      <w:r>
        <w:rPr>
          <w:sz w:val="24"/>
          <w:szCs w:val="24"/>
          <w:lang w:val="sr-Cyrl-CS"/>
        </w:rPr>
        <w:t xml:space="preserve">10,89 </w:t>
      </w:r>
      <w:r w:rsidR="00162835">
        <w:rPr>
          <w:sz w:val="24"/>
          <w:szCs w:val="24"/>
          <w:lang/>
        </w:rPr>
        <w:t>која је</w:t>
      </w:r>
      <w:r>
        <w:rPr>
          <w:sz w:val="24"/>
          <w:szCs w:val="24"/>
        </w:rPr>
        <w:t xml:space="preserve"> </w:t>
      </w:r>
      <w:r w:rsidR="00077639">
        <w:rPr>
          <w:sz w:val="24"/>
          <w:szCs w:val="24"/>
          <w:lang/>
        </w:rPr>
        <w:t xml:space="preserve">незнатно </w:t>
      </w:r>
      <w:proofErr w:type="spellStart"/>
      <w:r>
        <w:rPr>
          <w:sz w:val="24"/>
          <w:szCs w:val="24"/>
        </w:rPr>
        <w:t>већа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односу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годину</w:t>
      </w:r>
      <w:proofErr w:type="spellEnd"/>
      <w:r>
        <w:rPr>
          <w:sz w:val="24"/>
          <w:szCs w:val="24"/>
        </w:rPr>
        <w:t xml:space="preserve"> (Ин-9,87)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и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испод</w:t>
      </w:r>
      <w:r w:rsidRPr="004A6FB4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Pr="004A6FB4">
        <w:rPr>
          <w:sz w:val="24"/>
          <w:szCs w:val="24"/>
          <w:lang w:val="pl-PL"/>
        </w:rPr>
        <w:t>петогодишњег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просека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посматрање</w:t>
      </w:r>
      <w:r w:rsidRPr="004A6FB4">
        <w:rPr>
          <w:sz w:val="24"/>
          <w:szCs w:val="24"/>
          <w:lang w:val="sr-Latn-CS"/>
        </w:rPr>
        <w:t xml:space="preserve"> (</w:t>
      </w:r>
      <w:r w:rsidRPr="004A6FB4">
        <w:rPr>
          <w:sz w:val="24"/>
          <w:szCs w:val="24"/>
          <w:lang w:val="pl-PL"/>
        </w:rPr>
        <w:t>Ин</w:t>
      </w:r>
      <w:r w:rsidRPr="004A6FB4">
        <w:rPr>
          <w:sz w:val="24"/>
          <w:szCs w:val="24"/>
          <w:lang w:val="sr-Latn-CS"/>
        </w:rPr>
        <w:t xml:space="preserve"> – </w:t>
      </w:r>
      <w:r>
        <w:rPr>
          <w:sz w:val="24"/>
          <w:szCs w:val="24"/>
        </w:rPr>
        <w:t>11,03</w:t>
      </w:r>
      <w:r>
        <w:rPr>
          <w:sz w:val="24"/>
          <w:szCs w:val="24"/>
          <w:lang w:val="sr-Latn-CS"/>
        </w:rPr>
        <w:t>)</w:t>
      </w:r>
      <w:r>
        <w:rPr>
          <w:sz w:val="24"/>
          <w:szCs w:val="24"/>
          <w:lang w:val="sr-Cyrl-CS"/>
        </w:rPr>
        <w:t xml:space="preserve">. </w:t>
      </w:r>
      <w:r w:rsidR="00162835">
        <w:rPr>
          <w:sz w:val="24"/>
          <w:szCs w:val="24"/>
          <w:lang w:val="sr-Cyrl-CS"/>
        </w:rPr>
        <w:t>Ове</w:t>
      </w:r>
      <w:r w:rsidRPr="004A6FB4">
        <w:rPr>
          <w:sz w:val="24"/>
          <w:szCs w:val="24"/>
          <w:lang w:val="sr-Latn-CS"/>
        </w:rPr>
        <w:t xml:space="preserve"> </w:t>
      </w:r>
      <w:r w:rsidRPr="00E72258">
        <w:rPr>
          <w:sz w:val="24"/>
          <w:szCs w:val="24"/>
          <w:lang w:val="sr-Cyrl-CS"/>
        </w:rPr>
        <w:t>годин</w:t>
      </w:r>
      <w:r>
        <w:rPr>
          <w:sz w:val="24"/>
          <w:szCs w:val="24"/>
          <w:lang w:val="sr-Cyrl-CS"/>
        </w:rPr>
        <w:t>и п</w:t>
      </w:r>
      <w:r w:rsidRPr="00E72258">
        <w:rPr>
          <w:sz w:val="24"/>
          <w:szCs w:val="24"/>
          <w:lang w:val="sr-Cyrl-CS"/>
        </w:rPr>
        <w:t>ријав</w:t>
      </w:r>
      <w:r>
        <w:rPr>
          <w:sz w:val="24"/>
          <w:szCs w:val="24"/>
          <w:lang w:val="sr-Cyrl-CS"/>
        </w:rPr>
        <w:t>ено је троје</w:t>
      </w:r>
      <w:r w:rsidRPr="004A6FB4">
        <w:rPr>
          <w:sz w:val="24"/>
          <w:szCs w:val="24"/>
          <w:lang w:val="sr-Latn-CS"/>
        </w:rPr>
        <w:t xml:space="preserve"> </w:t>
      </w:r>
      <w:r w:rsidRPr="00E72258">
        <w:rPr>
          <w:sz w:val="24"/>
          <w:szCs w:val="24"/>
          <w:lang w:val="sr-Cyrl-CS"/>
        </w:rPr>
        <w:t>умрли</w:t>
      </w:r>
      <w:r w:rsidR="00567775">
        <w:rPr>
          <w:sz w:val="24"/>
          <w:szCs w:val="24"/>
          <w:lang w:val="sr-Cyrl-CS"/>
        </w:rPr>
        <w:t>х од ТБЦ</w:t>
      </w:r>
      <w:r>
        <w:rPr>
          <w:sz w:val="24"/>
          <w:szCs w:val="24"/>
          <w:lang w:val="sr-Cyrl-CS"/>
        </w:rPr>
        <w:t xml:space="preserve"> (Мт-1,02) за разлику од прошле године када је пријављен један пацијент са смртним исходом </w:t>
      </w:r>
      <w:r w:rsidR="00567775">
        <w:rPr>
          <w:sz w:val="24"/>
          <w:szCs w:val="24"/>
          <w:lang w:val="sr-Cyrl-CS"/>
        </w:rPr>
        <w:t>(</w:t>
      </w:r>
      <w:r>
        <w:rPr>
          <w:sz w:val="24"/>
          <w:szCs w:val="24"/>
          <w:lang w:val="sr-Cyrl-CS"/>
        </w:rPr>
        <w:t>Мт 0,34</w:t>
      </w:r>
      <w:r w:rsidR="00567775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 xml:space="preserve">, </w:t>
      </w:r>
      <w:r w:rsidR="00077639">
        <w:rPr>
          <w:sz w:val="24"/>
          <w:szCs w:val="24"/>
          <w:lang w:val="sr-Cyrl-CS"/>
        </w:rPr>
        <w:t xml:space="preserve">и </w:t>
      </w:r>
      <w:r>
        <w:rPr>
          <w:sz w:val="24"/>
          <w:szCs w:val="24"/>
          <w:lang w:val="sr-Cyrl-CS"/>
        </w:rPr>
        <w:t xml:space="preserve">изнад је петогодишњег просека посматрања (Мт-0,34). </w:t>
      </w:r>
      <w:r w:rsidRPr="00F90025">
        <w:rPr>
          <w:sz w:val="24"/>
          <w:szCs w:val="24"/>
          <w:lang w:val="sr-Cyrl-CS"/>
        </w:rPr>
        <w:t>Обухват</w:t>
      </w:r>
      <w:r w:rsidRPr="00F90025">
        <w:rPr>
          <w:sz w:val="24"/>
          <w:szCs w:val="24"/>
          <w:lang w:val="sr-Latn-CS"/>
        </w:rPr>
        <w:t xml:space="preserve"> </w:t>
      </w:r>
      <w:r w:rsidRPr="00F90025">
        <w:rPr>
          <w:sz w:val="24"/>
          <w:szCs w:val="24"/>
          <w:lang w:val="sr-Cyrl-CS"/>
        </w:rPr>
        <w:t>БЦГ</w:t>
      </w:r>
      <w:r w:rsidRPr="00F90025">
        <w:rPr>
          <w:sz w:val="24"/>
          <w:szCs w:val="24"/>
          <w:lang w:val="sr-Latn-CS"/>
        </w:rPr>
        <w:t xml:space="preserve"> </w:t>
      </w:r>
      <w:r w:rsidRPr="00F90025">
        <w:rPr>
          <w:sz w:val="24"/>
          <w:szCs w:val="24"/>
          <w:lang w:val="sr-Cyrl-CS"/>
        </w:rPr>
        <w:t>вакцинацијом</w:t>
      </w:r>
      <w:r w:rsidRPr="00F90025">
        <w:rPr>
          <w:sz w:val="24"/>
          <w:szCs w:val="24"/>
          <w:lang w:val="sr-Latn-CS"/>
        </w:rPr>
        <w:t xml:space="preserve"> </w:t>
      </w:r>
      <w:r w:rsidR="00077639">
        <w:rPr>
          <w:sz w:val="24"/>
          <w:szCs w:val="24"/>
          <w:lang/>
        </w:rPr>
        <w:t xml:space="preserve">на Јужнобанатском округу, </w:t>
      </w:r>
      <w:r w:rsidR="00077639">
        <w:rPr>
          <w:sz w:val="24"/>
          <w:szCs w:val="24"/>
          <w:lang w:val="sr-Cyrl-CS"/>
        </w:rPr>
        <w:t>као и сваке године већи је  од 95%</w:t>
      </w:r>
      <w:r w:rsidRPr="00F90025">
        <w:rPr>
          <w:sz w:val="24"/>
          <w:szCs w:val="24"/>
          <w:lang w:val="sr-Latn-CS"/>
        </w:rPr>
        <w:t xml:space="preserve"> </w:t>
      </w:r>
      <w:r w:rsidR="00077639">
        <w:rPr>
          <w:sz w:val="24"/>
          <w:szCs w:val="24"/>
          <w:lang/>
        </w:rPr>
        <w:t>(</w:t>
      </w:r>
      <w:r w:rsidRPr="00F90025">
        <w:rPr>
          <w:sz w:val="24"/>
          <w:szCs w:val="24"/>
        </w:rPr>
        <w:t>9</w:t>
      </w:r>
      <w:r>
        <w:rPr>
          <w:sz w:val="24"/>
          <w:szCs w:val="24"/>
        </w:rPr>
        <w:t>8</w:t>
      </w:r>
      <w:r w:rsidRPr="00F90025">
        <w:rPr>
          <w:sz w:val="24"/>
          <w:szCs w:val="24"/>
        </w:rPr>
        <w:t>.</w:t>
      </w:r>
      <w:r>
        <w:rPr>
          <w:sz w:val="24"/>
          <w:szCs w:val="24"/>
        </w:rPr>
        <w:t>76</w:t>
      </w:r>
      <w:r w:rsidRPr="00F90025">
        <w:rPr>
          <w:sz w:val="24"/>
          <w:szCs w:val="24"/>
          <w:lang w:val="sr-Latn-CS"/>
        </w:rPr>
        <w:t>%</w:t>
      </w:r>
      <w:r w:rsidR="00077639">
        <w:rPr>
          <w:sz w:val="24"/>
          <w:szCs w:val="24"/>
          <w:lang/>
        </w:rPr>
        <w:t>)</w:t>
      </w:r>
      <w:r w:rsidRPr="00F90025">
        <w:rPr>
          <w:sz w:val="24"/>
          <w:szCs w:val="24"/>
          <w:lang w:val="sr-Latn-CS"/>
        </w:rPr>
        <w:t xml:space="preserve">. </w:t>
      </w:r>
    </w:p>
    <w:p w:rsidR="00153AE3" w:rsidRDefault="00153AE3" w:rsidP="00153AE3">
      <w:pPr>
        <w:ind w:left="0"/>
        <w:rPr>
          <w:sz w:val="24"/>
          <w:szCs w:val="24"/>
          <w:lang w:val="pl-PL"/>
        </w:rPr>
      </w:pPr>
    </w:p>
    <w:p w:rsidR="006E5B18" w:rsidRPr="00162835" w:rsidRDefault="00153AE3" w:rsidP="00153AE3">
      <w:pPr>
        <w:ind w:left="0"/>
        <w:rPr>
          <w:sz w:val="24"/>
          <w:szCs w:val="24"/>
          <w:lang/>
        </w:rPr>
      </w:pPr>
      <w:r w:rsidRPr="00162835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148590</wp:posOffset>
            </wp:positionV>
            <wp:extent cx="3130550" cy="1818005"/>
            <wp:effectExtent l="0" t="0" r="0" b="0"/>
            <wp:wrapNone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162835">
        <w:rPr>
          <w:sz w:val="24"/>
          <w:szCs w:val="24"/>
          <w:lang w:val="pl-PL"/>
        </w:rPr>
        <w:t xml:space="preserve">Табеларни  приказ броја оболелих </w:t>
      </w:r>
      <w:r w:rsidR="006E5B18" w:rsidRPr="00162835">
        <w:rPr>
          <w:sz w:val="24"/>
          <w:szCs w:val="24"/>
          <w:lang/>
        </w:rPr>
        <w:t>са инциденцијом на 100000 становника</w:t>
      </w:r>
      <w:r w:rsidRPr="00162835">
        <w:rPr>
          <w:sz w:val="24"/>
          <w:szCs w:val="24"/>
          <w:lang w:val="pl-PL"/>
        </w:rPr>
        <w:t xml:space="preserve"> од ТБЦ</w:t>
      </w:r>
    </w:p>
    <w:p w:rsidR="00153AE3" w:rsidRPr="00162835" w:rsidRDefault="00153AE3" w:rsidP="00153AE3">
      <w:pPr>
        <w:ind w:left="0"/>
        <w:rPr>
          <w:sz w:val="24"/>
          <w:szCs w:val="24"/>
          <w:lang/>
        </w:rPr>
      </w:pPr>
      <w:r w:rsidRPr="00162835">
        <w:rPr>
          <w:sz w:val="24"/>
          <w:szCs w:val="24"/>
          <w:lang w:val="pl-PL"/>
        </w:rPr>
        <w:t xml:space="preserve"> од 20</w:t>
      </w:r>
      <w:r w:rsidR="006E5B18" w:rsidRPr="00162835">
        <w:rPr>
          <w:sz w:val="24"/>
          <w:szCs w:val="24"/>
          <w:lang/>
        </w:rPr>
        <w:t>14</w:t>
      </w:r>
      <w:r w:rsidRPr="00162835">
        <w:rPr>
          <w:sz w:val="24"/>
          <w:szCs w:val="24"/>
          <w:lang w:val="pl-PL"/>
        </w:rPr>
        <w:t>. године до201</w:t>
      </w:r>
      <w:r w:rsidR="006E5B18" w:rsidRPr="00162835">
        <w:rPr>
          <w:sz w:val="24"/>
          <w:szCs w:val="24"/>
          <w:lang/>
        </w:rPr>
        <w:t>8</w:t>
      </w:r>
      <w:r w:rsidRPr="00162835">
        <w:rPr>
          <w:sz w:val="24"/>
          <w:szCs w:val="24"/>
          <w:lang w:val="pl-PL"/>
        </w:rPr>
        <w:t xml:space="preserve"> године у Јужнобанатском округу.</w:t>
      </w:r>
    </w:p>
    <w:tbl>
      <w:tblPr>
        <w:tblStyle w:val="TableGrid"/>
        <w:tblW w:w="9889" w:type="dxa"/>
        <w:tblLook w:val="04A0"/>
      </w:tblPr>
      <w:tblGrid>
        <w:gridCol w:w="1603"/>
        <w:gridCol w:w="765"/>
        <w:gridCol w:w="838"/>
        <w:gridCol w:w="825"/>
        <w:gridCol w:w="779"/>
        <w:gridCol w:w="795"/>
        <w:gridCol w:w="809"/>
        <w:gridCol w:w="795"/>
        <w:gridCol w:w="979"/>
        <w:gridCol w:w="730"/>
        <w:gridCol w:w="971"/>
      </w:tblGrid>
      <w:tr w:rsidR="006E5B18" w:rsidTr="00567775">
        <w:tc>
          <w:tcPr>
            <w:tcW w:w="1603" w:type="dxa"/>
          </w:tcPr>
          <w:p w:rsidR="006E5B18" w:rsidRPr="00162835" w:rsidRDefault="006E5B18" w:rsidP="00153AE3">
            <w:pPr>
              <w:ind w:left="0"/>
              <w:rPr>
                <w:sz w:val="24"/>
                <w:szCs w:val="24"/>
                <w:lang/>
              </w:rPr>
            </w:pPr>
          </w:p>
        </w:tc>
        <w:tc>
          <w:tcPr>
            <w:tcW w:w="1603" w:type="dxa"/>
            <w:gridSpan w:val="2"/>
          </w:tcPr>
          <w:p w:rsidR="006E5B18" w:rsidRPr="00162835" w:rsidRDefault="006E5B18" w:rsidP="006E5B18">
            <w:pPr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162835">
              <w:rPr>
                <w:sz w:val="24"/>
                <w:szCs w:val="24"/>
                <w:lang w:val="pl-PL"/>
              </w:rPr>
              <w:t>2014</w:t>
            </w:r>
          </w:p>
        </w:tc>
        <w:tc>
          <w:tcPr>
            <w:tcW w:w="1604" w:type="dxa"/>
            <w:gridSpan w:val="2"/>
          </w:tcPr>
          <w:p w:rsidR="006E5B18" w:rsidRPr="00162835" w:rsidRDefault="006E5B18" w:rsidP="006E5B18">
            <w:pPr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162835">
              <w:rPr>
                <w:sz w:val="24"/>
                <w:szCs w:val="24"/>
                <w:lang w:val="pl-PL"/>
              </w:rPr>
              <w:t>2015</w:t>
            </w:r>
          </w:p>
        </w:tc>
        <w:tc>
          <w:tcPr>
            <w:tcW w:w="1604" w:type="dxa"/>
            <w:gridSpan w:val="2"/>
          </w:tcPr>
          <w:p w:rsidR="006E5B18" w:rsidRPr="00162835" w:rsidRDefault="006E5B18" w:rsidP="006E5B18">
            <w:pPr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162835">
              <w:rPr>
                <w:sz w:val="24"/>
                <w:szCs w:val="24"/>
                <w:lang w:val="pl-PL"/>
              </w:rPr>
              <w:t>2016</w:t>
            </w:r>
          </w:p>
        </w:tc>
        <w:tc>
          <w:tcPr>
            <w:tcW w:w="1774" w:type="dxa"/>
            <w:gridSpan w:val="2"/>
          </w:tcPr>
          <w:p w:rsidR="006E5B18" w:rsidRPr="00162835" w:rsidRDefault="006E5B18" w:rsidP="006E5B18">
            <w:pPr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162835">
              <w:rPr>
                <w:sz w:val="24"/>
                <w:szCs w:val="24"/>
                <w:lang w:val="pl-PL"/>
              </w:rPr>
              <w:t>2017</w:t>
            </w:r>
          </w:p>
        </w:tc>
        <w:tc>
          <w:tcPr>
            <w:tcW w:w="1701" w:type="dxa"/>
            <w:gridSpan w:val="2"/>
          </w:tcPr>
          <w:p w:rsidR="006E5B18" w:rsidRPr="00162835" w:rsidRDefault="006E5B18" w:rsidP="006E5B18">
            <w:pPr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162835">
              <w:rPr>
                <w:sz w:val="24"/>
                <w:szCs w:val="24"/>
                <w:lang w:val="pl-PL"/>
              </w:rPr>
              <w:t>2018</w:t>
            </w:r>
          </w:p>
        </w:tc>
      </w:tr>
      <w:tr w:rsidR="006E5B18" w:rsidTr="00567775">
        <w:tc>
          <w:tcPr>
            <w:tcW w:w="1603" w:type="dxa"/>
          </w:tcPr>
          <w:p w:rsidR="006E5B18" w:rsidRPr="00162835" w:rsidRDefault="00162835" w:rsidP="00162835">
            <w:pPr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О</w:t>
            </w:r>
            <w:r w:rsidR="006E5B18" w:rsidRPr="00162835">
              <w:rPr>
                <w:sz w:val="24"/>
                <w:szCs w:val="24"/>
                <w:lang w:val="pl-PL"/>
              </w:rPr>
              <w:t>бо</w:t>
            </w:r>
            <w:r>
              <w:rPr>
                <w:sz w:val="24"/>
                <w:szCs w:val="24"/>
                <w:lang/>
              </w:rPr>
              <w:t>љење</w:t>
            </w:r>
          </w:p>
        </w:tc>
        <w:tc>
          <w:tcPr>
            <w:tcW w:w="765" w:type="dxa"/>
          </w:tcPr>
          <w:p w:rsidR="006E5B18" w:rsidRPr="00162835" w:rsidRDefault="006E5B18" w:rsidP="006E5B18">
            <w:pPr>
              <w:ind w:left="0"/>
              <w:rPr>
                <w:lang/>
              </w:rPr>
            </w:pPr>
            <w:r w:rsidRPr="00162835">
              <w:rPr>
                <w:lang w:val="pl-PL"/>
              </w:rPr>
              <w:t xml:space="preserve">бр. </w:t>
            </w:r>
          </w:p>
          <w:p w:rsidR="006E5B18" w:rsidRPr="00162835" w:rsidRDefault="006E5B18" w:rsidP="006E5B18">
            <w:pPr>
              <w:ind w:left="0"/>
              <w:rPr>
                <w:lang/>
              </w:rPr>
            </w:pPr>
            <w:r w:rsidRPr="00162835">
              <w:rPr>
                <w:lang w:val="pl-PL"/>
              </w:rPr>
              <w:t>обол</w:t>
            </w:r>
            <w:r w:rsidRPr="00162835">
              <w:rPr>
                <w:lang/>
              </w:rPr>
              <w:t>е.</w:t>
            </w:r>
          </w:p>
        </w:tc>
        <w:tc>
          <w:tcPr>
            <w:tcW w:w="838" w:type="dxa"/>
          </w:tcPr>
          <w:p w:rsidR="006E5B18" w:rsidRPr="00162835" w:rsidRDefault="006E5B18" w:rsidP="006E5B18">
            <w:pPr>
              <w:ind w:left="0"/>
              <w:rPr>
                <w:lang/>
              </w:rPr>
            </w:pPr>
            <w:r w:rsidRPr="00162835">
              <w:rPr>
                <w:lang/>
              </w:rPr>
              <w:t>Инц/</w:t>
            </w:r>
          </w:p>
          <w:p w:rsidR="006E5B18" w:rsidRPr="00162835" w:rsidRDefault="006E5B18" w:rsidP="006E5B18">
            <w:pPr>
              <w:ind w:left="0"/>
              <w:rPr>
                <w:lang/>
              </w:rPr>
            </w:pPr>
            <w:r w:rsidRPr="00162835">
              <w:rPr>
                <w:lang/>
              </w:rPr>
              <w:t>100000</w:t>
            </w:r>
          </w:p>
        </w:tc>
        <w:tc>
          <w:tcPr>
            <w:tcW w:w="825" w:type="dxa"/>
          </w:tcPr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 w:val="pl-PL"/>
              </w:rPr>
              <w:t xml:space="preserve">бр. </w:t>
            </w:r>
          </w:p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 w:val="pl-PL"/>
              </w:rPr>
              <w:t>обол</w:t>
            </w:r>
            <w:r w:rsidRPr="00162835">
              <w:rPr>
                <w:lang/>
              </w:rPr>
              <w:t>е.</w:t>
            </w:r>
          </w:p>
        </w:tc>
        <w:tc>
          <w:tcPr>
            <w:tcW w:w="779" w:type="dxa"/>
          </w:tcPr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/>
              </w:rPr>
              <w:t>Инц/</w:t>
            </w:r>
          </w:p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/>
              </w:rPr>
              <w:t>100000</w:t>
            </w:r>
          </w:p>
        </w:tc>
        <w:tc>
          <w:tcPr>
            <w:tcW w:w="795" w:type="dxa"/>
          </w:tcPr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 w:val="pl-PL"/>
              </w:rPr>
              <w:t xml:space="preserve">бр. </w:t>
            </w:r>
          </w:p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 w:val="pl-PL"/>
              </w:rPr>
              <w:t>обол</w:t>
            </w:r>
            <w:r w:rsidRPr="00162835">
              <w:rPr>
                <w:lang/>
              </w:rPr>
              <w:t>е.</w:t>
            </w:r>
          </w:p>
        </w:tc>
        <w:tc>
          <w:tcPr>
            <w:tcW w:w="809" w:type="dxa"/>
          </w:tcPr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/>
              </w:rPr>
              <w:t>Инц/</w:t>
            </w:r>
          </w:p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/>
              </w:rPr>
              <w:t>100000</w:t>
            </w:r>
          </w:p>
        </w:tc>
        <w:tc>
          <w:tcPr>
            <w:tcW w:w="795" w:type="dxa"/>
          </w:tcPr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 w:val="pl-PL"/>
              </w:rPr>
              <w:t xml:space="preserve">бр. </w:t>
            </w:r>
          </w:p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 w:val="pl-PL"/>
              </w:rPr>
              <w:t>обол</w:t>
            </w:r>
            <w:r w:rsidRPr="00162835">
              <w:rPr>
                <w:lang/>
              </w:rPr>
              <w:t>е.</w:t>
            </w:r>
          </w:p>
        </w:tc>
        <w:tc>
          <w:tcPr>
            <w:tcW w:w="979" w:type="dxa"/>
          </w:tcPr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/>
              </w:rPr>
              <w:t>Инц/</w:t>
            </w:r>
          </w:p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/>
              </w:rPr>
              <w:t>100000</w:t>
            </w:r>
          </w:p>
        </w:tc>
        <w:tc>
          <w:tcPr>
            <w:tcW w:w="730" w:type="dxa"/>
          </w:tcPr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 w:val="pl-PL"/>
              </w:rPr>
              <w:t xml:space="preserve">бр. </w:t>
            </w:r>
          </w:p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 w:val="pl-PL"/>
              </w:rPr>
              <w:t>обол</w:t>
            </w:r>
            <w:r w:rsidRPr="00162835">
              <w:rPr>
                <w:lang/>
              </w:rPr>
              <w:t>е.</w:t>
            </w:r>
          </w:p>
        </w:tc>
        <w:tc>
          <w:tcPr>
            <w:tcW w:w="971" w:type="dxa"/>
          </w:tcPr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/>
              </w:rPr>
              <w:t>Инц/</w:t>
            </w:r>
          </w:p>
          <w:p w:rsidR="006E5B18" w:rsidRPr="00162835" w:rsidRDefault="006E5B18" w:rsidP="00870CF2">
            <w:pPr>
              <w:ind w:left="0"/>
              <w:rPr>
                <w:lang/>
              </w:rPr>
            </w:pPr>
            <w:r w:rsidRPr="00162835">
              <w:rPr>
                <w:lang/>
              </w:rPr>
              <w:t>100000</w:t>
            </w:r>
          </w:p>
        </w:tc>
      </w:tr>
      <w:tr w:rsidR="006E5B18" w:rsidTr="00567775">
        <w:tc>
          <w:tcPr>
            <w:tcW w:w="1603" w:type="dxa"/>
          </w:tcPr>
          <w:p w:rsidR="006E5B18" w:rsidRPr="006E5B18" w:rsidRDefault="006E5B18" w:rsidP="00870CF2">
            <w:pPr>
              <w:ind w:left="0"/>
              <w:rPr>
                <w:sz w:val="24"/>
                <w:szCs w:val="24"/>
                <w:lang w:val="pl-PL"/>
              </w:rPr>
            </w:pPr>
            <w:r w:rsidRPr="006E5B18">
              <w:rPr>
                <w:sz w:val="24"/>
                <w:szCs w:val="24"/>
                <w:lang w:val="pl-PL"/>
              </w:rPr>
              <w:t>ТБЦ</w:t>
            </w:r>
          </w:p>
        </w:tc>
        <w:tc>
          <w:tcPr>
            <w:tcW w:w="765" w:type="dxa"/>
          </w:tcPr>
          <w:p w:rsidR="006E5B18" w:rsidRPr="006E5B18" w:rsidRDefault="006E5B18" w:rsidP="00870CF2">
            <w:pPr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6E5B18">
              <w:rPr>
                <w:sz w:val="24"/>
                <w:szCs w:val="24"/>
                <w:lang w:val="pl-PL"/>
              </w:rPr>
              <w:t>46</w:t>
            </w:r>
          </w:p>
        </w:tc>
        <w:tc>
          <w:tcPr>
            <w:tcW w:w="838" w:type="dxa"/>
          </w:tcPr>
          <w:p w:rsidR="006E5B18" w:rsidRPr="00567775" w:rsidRDefault="006E5B18" w:rsidP="00870CF2">
            <w:pPr>
              <w:ind w:left="0"/>
              <w:rPr>
                <w:b/>
                <w:sz w:val="24"/>
                <w:szCs w:val="24"/>
                <w:lang w:val="pl-PL"/>
              </w:rPr>
            </w:pPr>
            <w:r w:rsidRPr="00567775">
              <w:rPr>
                <w:b/>
                <w:sz w:val="24"/>
                <w:szCs w:val="24"/>
                <w:lang/>
              </w:rPr>
              <w:t>15,66</w:t>
            </w:r>
          </w:p>
        </w:tc>
        <w:tc>
          <w:tcPr>
            <w:tcW w:w="825" w:type="dxa"/>
          </w:tcPr>
          <w:p w:rsidR="006E5B18" w:rsidRPr="006E5B18" w:rsidRDefault="006E5B18" w:rsidP="00870CF2">
            <w:pPr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  </w:t>
            </w:r>
            <w:r w:rsidRPr="006E5B18">
              <w:rPr>
                <w:sz w:val="24"/>
                <w:szCs w:val="24"/>
                <w:lang/>
              </w:rPr>
              <w:t>26</w:t>
            </w:r>
          </w:p>
        </w:tc>
        <w:tc>
          <w:tcPr>
            <w:tcW w:w="779" w:type="dxa"/>
          </w:tcPr>
          <w:p w:rsidR="006E5B18" w:rsidRPr="00567775" w:rsidRDefault="006E5B18" w:rsidP="00870CF2">
            <w:pPr>
              <w:ind w:left="0"/>
              <w:rPr>
                <w:b/>
                <w:sz w:val="24"/>
                <w:szCs w:val="24"/>
                <w:lang/>
              </w:rPr>
            </w:pPr>
            <w:r w:rsidRPr="00567775">
              <w:rPr>
                <w:b/>
                <w:sz w:val="24"/>
                <w:szCs w:val="24"/>
                <w:lang/>
              </w:rPr>
              <w:t>8,85</w:t>
            </w:r>
          </w:p>
        </w:tc>
        <w:tc>
          <w:tcPr>
            <w:tcW w:w="795" w:type="dxa"/>
          </w:tcPr>
          <w:p w:rsidR="006E5B18" w:rsidRPr="006E5B18" w:rsidRDefault="006E5B18" w:rsidP="00870CF2">
            <w:pPr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  </w:t>
            </w:r>
            <w:r w:rsidRPr="006E5B18">
              <w:rPr>
                <w:sz w:val="24"/>
                <w:szCs w:val="24"/>
                <w:lang/>
              </w:rPr>
              <w:t>29</w:t>
            </w:r>
          </w:p>
        </w:tc>
        <w:tc>
          <w:tcPr>
            <w:tcW w:w="809" w:type="dxa"/>
          </w:tcPr>
          <w:p w:rsidR="006E5B18" w:rsidRPr="00567775" w:rsidRDefault="006E5B18" w:rsidP="00870CF2">
            <w:pPr>
              <w:ind w:left="0"/>
              <w:rPr>
                <w:b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</w:t>
            </w:r>
            <w:r w:rsidRPr="00567775">
              <w:rPr>
                <w:b/>
                <w:sz w:val="24"/>
                <w:szCs w:val="24"/>
                <w:lang/>
              </w:rPr>
              <w:t>9,87</w:t>
            </w:r>
          </w:p>
        </w:tc>
        <w:tc>
          <w:tcPr>
            <w:tcW w:w="795" w:type="dxa"/>
          </w:tcPr>
          <w:p w:rsidR="006E5B18" w:rsidRPr="006E5B18" w:rsidRDefault="006E5B18" w:rsidP="00870CF2">
            <w:pPr>
              <w:ind w:left="0"/>
              <w:jc w:val="center"/>
              <w:rPr>
                <w:sz w:val="24"/>
                <w:szCs w:val="24"/>
                <w:lang/>
              </w:rPr>
            </w:pPr>
            <w:r w:rsidRPr="006E5B18">
              <w:rPr>
                <w:sz w:val="24"/>
                <w:szCs w:val="24"/>
                <w:lang/>
              </w:rPr>
              <w:t>29</w:t>
            </w:r>
          </w:p>
        </w:tc>
        <w:tc>
          <w:tcPr>
            <w:tcW w:w="979" w:type="dxa"/>
          </w:tcPr>
          <w:p w:rsidR="006E5B18" w:rsidRPr="00567775" w:rsidRDefault="006E5B18" w:rsidP="00870CF2">
            <w:pPr>
              <w:ind w:left="0"/>
              <w:jc w:val="center"/>
              <w:rPr>
                <w:b/>
                <w:sz w:val="24"/>
                <w:szCs w:val="24"/>
                <w:lang/>
              </w:rPr>
            </w:pPr>
            <w:r w:rsidRPr="00567775">
              <w:rPr>
                <w:b/>
                <w:sz w:val="24"/>
                <w:szCs w:val="24"/>
                <w:lang/>
              </w:rPr>
              <w:t>9,87</w:t>
            </w:r>
          </w:p>
        </w:tc>
        <w:tc>
          <w:tcPr>
            <w:tcW w:w="730" w:type="dxa"/>
          </w:tcPr>
          <w:p w:rsidR="006E5B18" w:rsidRPr="006E5B18" w:rsidRDefault="006E5B18" w:rsidP="00870CF2">
            <w:pPr>
              <w:ind w:left="0"/>
              <w:jc w:val="center"/>
              <w:rPr>
                <w:sz w:val="24"/>
                <w:szCs w:val="24"/>
                <w:lang/>
              </w:rPr>
            </w:pPr>
            <w:r w:rsidRPr="006E5B18">
              <w:rPr>
                <w:sz w:val="24"/>
                <w:szCs w:val="24"/>
                <w:lang/>
              </w:rPr>
              <w:t>32</w:t>
            </w:r>
          </w:p>
        </w:tc>
        <w:tc>
          <w:tcPr>
            <w:tcW w:w="971" w:type="dxa"/>
          </w:tcPr>
          <w:p w:rsidR="006E5B18" w:rsidRPr="00567775" w:rsidRDefault="006E5B18" w:rsidP="00567775">
            <w:pPr>
              <w:ind w:left="0"/>
              <w:rPr>
                <w:b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</w:t>
            </w:r>
            <w:r w:rsidRPr="00567775">
              <w:rPr>
                <w:b/>
                <w:sz w:val="24"/>
                <w:szCs w:val="24"/>
                <w:lang/>
              </w:rPr>
              <w:t>10,8</w:t>
            </w:r>
            <w:r w:rsidR="00567775">
              <w:rPr>
                <w:b/>
                <w:sz w:val="24"/>
                <w:szCs w:val="24"/>
                <w:lang/>
              </w:rPr>
              <w:t>9</w:t>
            </w:r>
          </w:p>
        </w:tc>
      </w:tr>
    </w:tbl>
    <w:p w:rsidR="006E5B18" w:rsidRDefault="006E5B18" w:rsidP="00153AE3">
      <w:pPr>
        <w:ind w:left="0"/>
        <w:rPr>
          <w:sz w:val="24"/>
          <w:szCs w:val="24"/>
          <w:lang/>
        </w:rPr>
      </w:pPr>
    </w:p>
    <w:p w:rsidR="00077639" w:rsidRPr="00077639" w:rsidRDefault="00567775" w:rsidP="00077639">
      <w:pPr>
        <w:ind w:left="0" w:firstLine="720"/>
        <w:rPr>
          <w:sz w:val="24"/>
          <w:szCs w:val="24"/>
          <w:lang/>
        </w:rPr>
      </w:pPr>
      <w:r w:rsidRPr="00381FED">
        <w:rPr>
          <w:sz w:val="24"/>
          <w:szCs w:val="24"/>
          <w:lang w:val="pl-PL"/>
        </w:rPr>
        <w:t>Акценат  обележавањ</w:t>
      </w:r>
      <w:r w:rsidRPr="00381FED">
        <w:rPr>
          <w:sz w:val="24"/>
          <w:szCs w:val="24"/>
          <w:lang/>
        </w:rPr>
        <w:t>а</w:t>
      </w:r>
      <w:r w:rsidRPr="00381FED">
        <w:rPr>
          <w:sz w:val="24"/>
          <w:szCs w:val="24"/>
          <w:lang w:val="pl-PL"/>
        </w:rPr>
        <w:t xml:space="preserve"> Светског дана борбе против туберкулозе лежи у чињеници да је</w:t>
      </w:r>
      <w:r w:rsidRPr="00381FED">
        <w:rPr>
          <w:sz w:val="24"/>
          <w:szCs w:val="24"/>
          <w:lang/>
        </w:rPr>
        <w:t>,</w:t>
      </w:r>
      <w:r w:rsidRPr="00381FED">
        <w:rPr>
          <w:sz w:val="24"/>
          <w:szCs w:val="24"/>
          <w:lang w:val="pl-PL"/>
        </w:rPr>
        <w:t xml:space="preserve"> рано откривање и лечење оболел</w:t>
      </w:r>
      <w:r w:rsidRPr="00381FED">
        <w:rPr>
          <w:sz w:val="24"/>
          <w:szCs w:val="24"/>
          <w:lang/>
        </w:rPr>
        <w:t>их</w:t>
      </w:r>
      <w:r w:rsidRPr="00381FED">
        <w:rPr>
          <w:sz w:val="24"/>
          <w:szCs w:val="24"/>
          <w:lang w:val="pl-PL"/>
        </w:rPr>
        <w:t xml:space="preserve"> од плућне туберкулозе</w:t>
      </w:r>
      <w:r w:rsidRPr="00381FED">
        <w:rPr>
          <w:sz w:val="24"/>
          <w:szCs w:val="24"/>
          <w:lang/>
        </w:rPr>
        <w:t>,</w:t>
      </w:r>
      <w:r w:rsidRPr="00381FED">
        <w:rPr>
          <w:sz w:val="24"/>
          <w:szCs w:val="24"/>
          <w:lang w:val="pl-PL"/>
        </w:rPr>
        <w:t xml:space="preserve"> најважнија превенција </w:t>
      </w:r>
      <w:r w:rsidR="00381FED" w:rsidRPr="00381FED">
        <w:rPr>
          <w:sz w:val="24"/>
          <w:szCs w:val="24"/>
          <w:lang/>
        </w:rPr>
        <w:t xml:space="preserve">у </w:t>
      </w:r>
      <w:r w:rsidRPr="00381FED">
        <w:rPr>
          <w:sz w:val="24"/>
          <w:szCs w:val="24"/>
          <w:lang w:val="pl-PL"/>
        </w:rPr>
        <w:t>ширењ</w:t>
      </w:r>
      <w:r w:rsidR="00381FED" w:rsidRPr="00381FED">
        <w:rPr>
          <w:sz w:val="24"/>
          <w:szCs w:val="24"/>
          <w:lang/>
        </w:rPr>
        <w:t>у</w:t>
      </w:r>
      <w:r w:rsidRPr="00381FED">
        <w:rPr>
          <w:sz w:val="24"/>
          <w:szCs w:val="24"/>
          <w:lang w:val="pl-PL"/>
        </w:rPr>
        <w:t xml:space="preserve"> туберкулозе, јер се тако најефикасније уклања извор заразе.</w:t>
      </w:r>
    </w:p>
    <w:p w:rsidR="00381FED" w:rsidRPr="00381FED" w:rsidRDefault="00153AE3" w:rsidP="00153AE3">
      <w:pPr>
        <w:ind w:left="0"/>
        <w:rPr>
          <w:sz w:val="24"/>
          <w:szCs w:val="24"/>
          <w:lang/>
        </w:rPr>
      </w:pPr>
      <w:r w:rsidRPr="00381FED">
        <w:rPr>
          <w:b/>
          <w:sz w:val="24"/>
          <w:szCs w:val="24"/>
          <w:lang w:val="pl-PL"/>
        </w:rPr>
        <w:t>Шта је туберкулоза?</w:t>
      </w:r>
      <w:r w:rsidR="00381FED" w:rsidRPr="00381FED">
        <w:rPr>
          <w:b/>
          <w:sz w:val="24"/>
          <w:szCs w:val="24"/>
          <w:lang/>
        </w:rPr>
        <w:t xml:space="preserve"> - </w:t>
      </w:r>
      <w:r w:rsidRPr="00381FED">
        <w:rPr>
          <w:sz w:val="24"/>
          <w:szCs w:val="24"/>
          <w:lang w:val="pl-PL"/>
        </w:rPr>
        <w:t>Заразна болест.</w:t>
      </w:r>
    </w:p>
    <w:p w:rsidR="00153AE3" w:rsidRPr="00381FED" w:rsidRDefault="00153AE3" w:rsidP="00153AE3">
      <w:pPr>
        <w:ind w:left="0"/>
        <w:rPr>
          <w:b/>
          <w:sz w:val="24"/>
          <w:szCs w:val="24"/>
          <w:lang w:val="pl-PL"/>
        </w:rPr>
      </w:pPr>
      <w:r w:rsidRPr="00381FED">
        <w:rPr>
          <w:b/>
          <w:sz w:val="24"/>
          <w:szCs w:val="24"/>
          <w:lang w:val="pl-PL"/>
        </w:rPr>
        <w:t>Ко је узрочник болести?</w:t>
      </w:r>
      <w:r w:rsidR="00381FED" w:rsidRPr="00381FED">
        <w:rPr>
          <w:b/>
          <w:sz w:val="24"/>
          <w:szCs w:val="24"/>
          <w:lang/>
        </w:rPr>
        <w:t xml:space="preserve">- </w:t>
      </w:r>
      <w:r w:rsidRPr="00381FED">
        <w:rPr>
          <w:sz w:val="24"/>
          <w:szCs w:val="24"/>
          <w:lang w:val="pl-PL"/>
        </w:rPr>
        <w:t>М</w:t>
      </w:r>
      <w:r w:rsidR="00381FED" w:rsidRPr="00381FED">
        <w:rPr>
          <w:sz w:val="24"/>
          <w:szCs w:val="24"/>
          <w:lang/>
        </w:rPr>
        <w:t>ик</w:t>
      </w:r>
      <w:r w:rsidRPr="00381FED">
        <w:rPr>
          <w:sz w:val="24"/>
          <w:szCs w:val="24"/>
          <w:lang w:val="pl-PL"/>
        </w:rPr>
        <w:t>оба</w:t>
      </w:r>
      <w:r w:rsidR="00381FED" w:rsidRPr="00381FED">
        <w:rPr>
          <w:sz w:val="24"/>
          <w:szCs w:val="24"/>
          <w:lang/>
        </w:rPr>
        <w:t>к</w:t>
      </w:r>
      <w:r w:rsidRPr="00381FED">
        <w:rPr>
          <w:sz w:val="24"/>
          <w:szCs w:val="24"/>
          <w:lang w:val="pl-PL"/>
        </w:rPr>
        <w:t>териј</w:t>
      </w:r>
      <w:r w:rsidR="00381FED" w:rsidRPr="00381FED">
        <w:rPr>
          <w:sz w:val="24"/>
          <w:szCs w:val="24"/>
          <w:lang/>
        </w:rPr>
        <w:t>а</w:t>
      </w:r>
      <w:r w:rsidRPr="00381FED">
        <w:rPr>
          <w:sz w:val="24"/>
          <w:szCs w:val="24"/>
          <w:lang w:val="pl-PL"/>
        </w:rPr>
        <w:t xml:space="preserve"> Тубер</w:t>
      </w:r>
      <w:r w:rsidR="00381FED" w:rsidRPr="00381FED">
        <w:rPr>
          <w:sz w:val="24"/>
          <w:szCs w:val="24"/>
          <w:lang/>
        </w:rPr>
        <w:t>к</w:t>
      </w:r>
      <w:r w:rsidRPr="00381FED">
        <w:rPr>
          <w:sz w:val="24"/>
          <w:szCs w:val="24"/>
          <w:lang w:val="pl-PL"/>
        </w:rPr>
        <w:t>уло</w:t>
      </w:r>
      <w:r w:rsidR="00381FED" w:rsidRPr="00381FED">
        <w:rPr>
          <w:sz w:val="24"/>
          <w:szCs w:val="24"/>
          <w:lang/>
        </w:rPr>
        <w:t>з</w:t>
      </w:r>
      <w:r w:rsidRPr="00381FED">
        <w:rPr>
          <w:sz w:val="24"/>
          <w:szCs w:val="24"/>
          <w:lang w:val="pl-PL"/>
        </w:rPr>
        <w:t>ис.</w:t>
      </w:r>
    </w:p>
    <w:p w:rsidR="00153AE3" w:rsidRPr="00381FED" w:rsidRDefault="00153AE3" w:rsidP="00153AE3">
      <w:pPr>
        <w:ind w:left="0"/>
        <w:rPr>
          <w:b/>
          <w:sz w:val="24"/>
          <w:szCs w:val="24"/>
        </w:rPr>
      </w:pPr>
      <w:r w:rsidRPr="00381FED">
        <w:rPr>
          <w:b/>
          <w:sz w:val="24"/>
          <w:szCs w:val="24"/>
          <w:lang w:val="pl-PL"/>
        </w:rPr>
        <w:t>Како се прен</w:t>
      </w:r>
      <w:proofErr w:type="spellStart"/>
      <w:r w:rsidRPr="00381FED">
        <w:rPr>
          <w:b/>
          <w:sz w:val="24"/>
          <w:szCs w:val="24"/>
        </w:rPr>
        <w:t>оси?</w:t>
      </w:r>
      <w:proofErr w:type="spellEnd"/>
      <w:r w:rsidR="00381FED" w:rsidRPr="00381FED">
        <w:rPr>
          <w:b/>
          <w:sz w:val="24"/>
          <w:szCs w:val="24"/>
          <w:lang/>
        </w:rPr>
        <w:t xml:space="preserve"> - </w:t>
      </w:r>
      <w:proofErr w:type="spellStart"/>
      <w:r w:rsidRPr="00381FED">
        <w:rPr>
          <w:sz w:val="24"/>
          <w:szCs w:val="24"/>
        </w:rPr>
        <w:t>Путем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ваздуха</w:t>
      </w:r>
      <w:proofErr w:type="spellEnd"/>
      <w:r w:rsidRPr="00381FED">
        <w:rPr>
          <w:sz w:val="24"/>
          <w:szCs w:val="24"/>
        </w:rPr>
        <w:t xml:space="preserve"> ( </w:t>
      </w:r>
      <w:proofErr w:type="spellStart"/>
      <w:r w:rsidRPr="00381FED">
        <w:rPr>
          <w:sz w:val="24"/>
          <w:szCs w:val="24"/>
        </w:rPr>
        <w:t>када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особа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која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има</w:t>
      </w:r>
      <w:proofErr w:type="spellEnd"/>
      <w:r w:rsidRPr="00381FED">
        <w:rPr>
          <w:sz w:val="24"/>
          <w:szCs w:val="24"/>
        </w:rPr>
        <w:t xml:space="preserve"> ТБЦ </w:t>
      </w:r>
      <w:proofErr w:type="spellStart"/>
      <w:r w:rsidRPr="00381FED">
        <w:rPr>
          <w:sz w:val="24"/>
          <w:szCs w:val="24"/>
        </w:rPr>
        <w:t>плућа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кашље</w:t>
      </w:r>
      <w:proofErr w:type="spellEnd"/>
      <w:r w:rsidRPr="00381FED">
        <w:rPr>
          <w:sz w:val="24"/>
          <w:szCs w:val="24"/>
        </w:rPr>
        <w:t xml:space="preserve">, </w:t>
      </w:r>
      <w:proofErr w:type="spellStart"/>
      <w:r w:rsidRPr="00381FED">
        <w:rPr>
          <w:sz w:val="24"/>
          <w:szCs w:val="24"/>
        </w:rPr>
        <w:t>кија</w:t>
      </w:r>
      <w:proofErr w:type="spellEnd"/>
      <w:r w:rsidRPr="00381FED">
        <w:rPr>
          <w:sz w:val="24"/>
          <w:szCs w:val="24"/>
        </w:rPr>
        <w:t xml:space="preserve">, </w:t>
      </w:r>
      <w:proofErr w:type="spellStart"/>
      <w:r w:rsidRPr="00381FED">
        <w:rPr>
          <w:sz w:val="24"/>
          <w:szCs w:val="24"/>
        </w:rPr>
        <w:t>смеје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се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или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говори</w:t>
      </w:r>
      <w:proofErr w:type="spellEnd"/>
      <w:r w:rsidRPr="00381FED">
        <w:rPr>
          <w:sz w:val="24"/>
          <w:szCs w:val="24"/>
        </w:rPr>
        <w:t xml:space="preserve">, </w:t>
      </w:r>
      <w:proofErr w:type="spellStart"/>
      <w:r w:rsidRPr="00381FED">
        <w:rPr>
          <w:sz w:val="24"/>
          <w:szCs w:val="24"/>
        </w:rPr>
        <w:t>бактерије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се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избацују</w:t>
      </w:r>
      <w:proofErr w:type="spellEnd"/>
      <w:r w:rsidRPr="00381FED">
        <w:rPr>
          <w:sz w:val="24"/>
          <w:szCs w:val="24"/>
        </w:rPr>
        <w:t xml:space="preserve"> у </w:t>
      </w:r>
      <w:proofErr w:type="spellStart"/>
      <w:r w:rsidRPr="00381FED">
        <w:rPr>
          <w:sz w:val="24"/>
          <w:szCs w:val="24"/>
        </w:rPr>
        <w:t>ваздух</w:t>
      </w:r>
      <w:proofErr w:type="spellEnd"/>
      <w:r w:rsidRPr="00381FED">
        <w:rPr>
          <w:sz w:val="24"/>
          <w:szCs w:val="24"/>
        </w:rPr>
        <w:t>).</w:t>
      </w:r>
    </w:p>
    <w:p w:rsidR="00153AE3" w:rsidRPr="00381FED" w:rsidRDefault="00153AE3" w:rsidP="00153AE3">
      <w:pPr>
        <w:ind w:left="0"/>
        <w:rPr>
          <w:b/>
          <w:sz w:val="24"/>
          <w:szCs w:val="24"/>
        </w:rPr>
      </w:pPr>
      <w:proofErr w:type="spellStart"/>
      <w:proofErr w:type="gramStart"/>
      <w:r w:rsidRPr="00381FED">
        <w:rPr>
          <w:b/>
          <w:sz w:val="24"/>
          <w:szCs w:val="24"/>
        </w:rPr>
        <w:t>Да</w:t>
      </w:r>
      <w:proofErr w:type="spellEnd"/>
      <w:r w:rsidRPr="00381FED">
        <w:rPr>
          <w:b/>
          <w:sz w:val="24"/>
          <w:szCs w:val="24"/>
        </w:rPr>
        <w:t xml:space="preserve"> </w:t>
      </w:r>
      <w:proofErr w:type="spellStart"/>
      <w:r w:rsidRPr="00381FED">
        <w:rPr>
          <w:b/>
          <w:sz w:val="24"/>
          <w:szCs w:val="24"/>
        </w:rPr>
        <w:t>ли</w:t>
      </w:r>
      <w:proofErr w:type="spellEnd"/>
      <w:r w:rsidR="00381FED" w:rsidRPr="00381FED">
        <w:rPr>
          <w:b/>
          <w:sz w:val="24"/>
          <w:szCs w:val="24"/>
        </w:rPr>
        <w:t xml:space="preserve"> ТБЦ</w:t>
      </w:r>
      <w:r w:rsidRPr="00381FED">
        <w:rPr>
          <w:b/>
          <w:sz w:val="24"/>
          <w:szCs w:val="24"/>
        </w:rPr>
        <w:t xml:space="preserve"> </w:t>
      </w:r>
      <w:proofErr w:type="spellStart"/>
      <w:r w:rsidRPr="00381FED">
        <w:rPr>
          <w:b/>
          <w:sz w:val="24"/>
          <w:szCs w:val="24"/>
        </w:rPr>
        <w:t>захвата</w:t>
      </w:r>
      <w:proofErr w:type="spellEnd"/>
      <w:r w:rsidRPr="00381FED">
        <w:rPr>
          <w:b/>
          <w:sz w:val="24"/>
          <w:szCs w:val="24"/>
        </w:rPr>
        <w:t xml:space="preserve"> </w:t>
      </w:r>
      <w:proofErr w:type="spellStart"/>
      <w:r w:rsidRPr="00381FED">
        <w:rPr>
          <w:b/>
          <w:sz w:val="24"/>
          <w:szCs w:val="24"/>
        </w:rPr>
        <w:t>само</w:t>
      </w:r>
      <w:proofErr w:type="spellEnd"/>
      <w:r w:rsidRPr="00381FED">
        <w:rPr>
          <w:b/>
          <w:sz w:val="24"/>
          <w:szCs w:val="24"/>
        </w:rPr>
        <w:t xml:space="preserve"> </w:t>
      </w:r>
      <w:proofErr w:type="spellStart"/>
      <w:r w:rsidRPr="00381FED">
        <w:rPr>
          <w:b/>
          <w:sz w:val="24"/>
          <w:szCs w:val="24"/>
        </w:rPr>
        <w:t>плућа?</w:t>
      </w:r>
      <w:proofErr w:type="spellEnd"/>
      <w:proofErr w:type="gramEnd"/>
      <w:r w:rsidR="00381FED" w:rsidRPr="00381FED">
        <w:rPr>
          <w:b/>
          <w:sz w:val="24"/>
          <w:szCs w:val="24"/>
          <w:lang/>
        </w:rPr>
        <w:t xml:space="preserve"> - </w:t>
      </w:r>
      <w:proofErr w:type="spellStart"/>
      <w:r w:rsidRPr="00381FED">
        <w:rPr>
          <w:sz w:val="24"/>
          <w:szCs w:val="24"/>
        </w:rPr>
        <w:t>Обично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захвата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плућа</w:t>
      </w:r>
      <w:proofErr w:type="spellEnd"/>
      <w:r w:rsidRPr="00381FED">
        <w:rPr>
          <w:sz w:val="24"/>
          <w:szCs w:val="24"/>
        </w:rPr>
        <w:t xml:space="preserve">, а </w:t>
      </w:r>
      <w:proofErr w:type="spellStart"/>
      <w:r w:rsidRPr="00381FED">
        <w:rPr>
          <w:sz w:val="24"/>
          <w:szCs w:val="24"/>
        </w:rPr>
        <w:t>може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да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захвати</w:t>
      </w:r>
      <w:proofErr w:type="spellEnd"/>
      <w:r w:rsidRPr="00381FED">
        <w:rPr>
          <w:sz w:val="24"/>
          <w:szCs w:val="24"/>
        </w:rPr>
        <w:t xml:space="preserve"> и </w:t>
      </w:r>
      <w:proofErr w:type="spellStart"/>
      <w:r w:rsidRPr="00381FED">
        <w:rPr>
          <w:sz w:val="24"/>
          <w:szCs w:val="24"/>
        </w:rPr>
        <w:t>мозак</w:t>
      </w:r>
      <w:proofErr w:type="spellEnd"/>
      <w:r w:rsidRPr="00381FED">
        <w:rPr>
          <w:sz w:val="24"/>
          <w:szCs w:val="24"/>
        </w:rPr>
        <w:t xml:space="preserve">, </w:t>
      </w:r>
      <w:proofErr w:type="spellStart"/>
      <w:r w:rsidRPr="00381FED">
        <w:rPr>
          <w:sz w:val="24"/>
          <w:szCs w:val="24"/>
        </w:rPr>
        <w:t>бубреге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или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кичму</w:t>
      </w:r>
      <w:proofErr w:type="spellEnd"/>
      <w:r w:rsidRPr="00381FED">
        <w:rPr>
          <w:sz w:val="24"/>
          <w:szCs w:val="24"/>
        </w:rPr>
        <w:t>.</w:t>
      </w:r>
    </w:p>
    <w:p w:rsidR="00153AE3" w:rsidRPr="00381FED" w:rsidRDefault="00153AE3" w:rsidP="00153AE3">
      <w:pPr>
        <w:ind w:left="0"/>
        <w:rPr>
          <w:b/>
          <w:sz w:val="24"/>
          <w:szCs w:val="24"/>
        </w:rPr>
      </w:pPr>
      <w:proofErr w:type="spellStart"/>
      <w:proofErr w:type="gramStart"/>
      <w:r w:rsidRPr="00381FED">
        <w:rPr>
          <w:b/>
          <w:sz w:val="24"/>
          <w:szCs w:val="24"/>
        </w:rPr>
        <w:t>Који</w:t>
      </w:r>
      <w:proofErr w:type="spellEnd"/>
      <w:r w:rsidRPr="00381FED">
        <w:rPr>
          <w:b/>
          <w:sz w:val="24"/>
          <w:szCs w:val="24"/>
        </w:rPr>
        <w:t xml:space="preserve"> </w:t>
      </w:r>
      <w:proofErr w:type="spellStart"/>
      <w:r w:rsidRPr="00381FED">
        <w:rPr>
          <w:b/>
          <w:sz w:val="24"/>
          <w:szCs w:val="24"/>
        </w:rPr>
        <w:t>су</w:t>
      </w:r>
      <w:proofErr w:type="spellEnd"/>
      <w:r w:rsidRPr="00381FED">
        <w:rPr>
          <w:b/>
          <w:sz w:val="24"/>
          <w:szCs w:val="24"/>
        </w:rPr>
        <w:t xml:space="preserve"> </w:t>
      </w:r>
      <w:proofErr w:type="spellStart"/>
      <w:r w:rsidRPr="00381FED">
        <w:rPr>
          <w:b/>
          <w:sz w:val="24"/>
          <w:szCs w:val="24"/>
        </w:rPr>
        <w:t>знаци</w:t>
      </w:r>
      <w:proofErr w:type="spellEnd"/>
      <w:r w:rsidRPr="00381FED">
        <w:rPr>
          <w:b/>
          <w:sz w:val="24"/>
          <w:szCs w:val="24"/>
        </w:rPr>
        <w:t xml:space="preserve"> </w:t>
      </w:r>
      <w:proofErr w:type="spellStart"/>
      <w:r w:rsidRPr="00381FED">
        <w:rPr>
          <w:b/>
          <w:sz w:val="24"/>
          <w:szCs w:val="24"/>
        </w:rPr>
        <w:t>болести?</w:t>
      </w:r>
      <w:proofErr w:type="spellEnd"/>
      <w:proofErr w:type="gramEnd"/>
      <w:r w:rsidR="00381FED" w:rsidRPr="00381FED">
        <w:rPr>
          <w:b/>
          <w:sz w:val="24"/>
          <w:szCs w:val="24"/>
          <w:lang/>
        </w:rPr>
        <w:t xml:space="preserve"> - </w:t>
      </w:r>
      <w:proofErr w:type="spellStart"/>
      <w:r w:rsidRPr="00381FED">
        <w:rPr>
          <w:sz w:val="24"/>
          <w:szCs w:val="24"/>
        </w:rPr>
        <w:t>Слабост</w:t>
      </w:r>
      <w:proofErr w:type="spellEnd"/>
      <w:r w:rsidRPr="00381FED">
        <w:rPr>
          <w:sz w:val="24"/>
          <w:szCs w:val="24"/>
        </w:rPr>
        <w:t xml:space="preserve">, </w:t>
      </w:r>
      <w:proofErr w:type="spellStart"/>
      <w:r w:rsidRPr="00381FED">
        <w:rPr>
          <w:sz w:val="24"/>
          <w:szCs w:val="24"/>
        </w:rPr>
        <w:t>замор</w:t>
      </w:r>
      <w:proofErr w:type="spellEnd"/>
      <w:r w:rsidRPr="00381FED">
        <w:rPr>
          <w:sz w:val="24"/>
          <w:szCs w:val="24"/>
        </w:rPr>
        <w:t xml:space="preserve">, </w:t>
      </w:r>
      <w:proofErr w:type="spellStart"/>
      <w:r w:rsidRPr="00381FED">
        <w:rPr>
          <w:sz w:val="24"/>
          <w:szCs w:val="24"/>
        </w:rPr>
        <w:t>губитак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телесне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тежине</w:t>
      </w:r>
      <w:proofErr w:type="spellEnd"/>
      <w:r w:rsidRPr="00381FED">
        <w:rPr>
          <w:sz w:val="24"/>
          <w:szCs w:val="24"/>
        </w:rPr>
        <w:t xml:space="preserve">, </w:t>
      </w:r>
      <w:proofErr w:type="spellStart"/>
      <w:r w:rsidRPr="00381FED">
        <w:rPr>
          <w:sz w:val="24"/>
          <w:szCs w:val="24"/>
        </w:rPr>
        <w:t>ноћно</w:t>
      </w:r>
      <w:proofErr w:type="spellEnd"/>
      <w:r w:rsidRPr="00381FED">
        <w:rPr>
          <w:sz w:val="24"/>
          <w:szCs w:val="24"/>
        </w:rPr>
        <w:t xml:space="preserve"> </w:t>
      </w:r>
      <w:proofErr w:type="spellStart"/>
      <w:r w:rsidRPr="00381FED">
        <w:rPr>
          <w:sz w:val="24"/>
          <w:szCs w:val="24"/>
        </w:rPr>
        <w:t>знојење</w:t>
      </w:r>
      <w:proofErr w:type="spellEnd"/>
      <w:r w:rsidRPr="00381FED">
        <w:rPr>
          <w:sz w:val="24"/>
          <w:szCs w:val="24"/>
        </w:rPr>
        <w:t xml:space="preserve">. </w:t>
      </w:r>
      <w:r w:rsidRPr="00381FED">
        <w:rPr>
          <w:sz w:val="24"/>
          <w:szCs w:val="24"/>
          <w:lang w:val="it-IT"/>
        </w:rPr>
        <w:t>Слаб апетит, благо повишена температуре.</w:t>
      </w:r>
    </w:p>
    <w:p w:rsidR="00153AE3" w:rsidRPr="00381FED" w:rsidRDefault="00153AE3" w:rsidP="00153AE3">
      <w:pPr>
        <w:ind w:left="0"/>
        <w:rPr>
          <w:sz w:val="24"/>
          <w:szCs w:val="24"/>
          <w:lang w:val="it-IT"/>
        </w:rPr>
      </w:pPr>
      <w:r w:rsidRPr="00381FED">
        <w:rPr>
          <w:sz w:val="24"/>
          <w:szCs w:val="24"/>
          <w:lang w:val="it-IT"/>
        </w:rPr>
        <w:t>Кашаљ који траје дуже од четири недеље, искашљавање крви указују на могућу ТБЦ плућа.</w:t>
      </w:r>
    </w:p>
    <w:p w:rsidR="00153AE3" w:rsidRPr="00381FED" w:rsidRDefault="00153AE3" w:rsidP="00153AE3">
      <w:pPr>
        <w:ind w:left="0"/>
        <w:rPr>
          <w:b/>
          <w:sz w:val="24"/>
          <w:szCs w:val="24"/>
          <w:lang w:val="pl-PL"/>
        </w:rPr>
      </w:pPr>
      <w:r w:rsidRPr="00381FED">
        <w:rPr>
          <w:b/>
          <w:sz w:val="24"/>
          <w:szCs w:val="24"/>
          <w:lang w:val="pl-PL"/>
        </w:rPr>
        <w:t>Како да се заштитимо?</w:t>
      </w:r>
    </w:p>
    <w:p w:rsidR="00153AE3" w:rsidRPr="00381FED" w:rsidRDefault="00153AE3" w:rsidP="00153AE3">
      <w:pPr>
        <w:ind w:left="0"/>
        <w:rPr>
          <w:sz w:val="24"/>
          <w:szCs w:val="24"/>
          <w:lang w:val="pl-PL"/>
        </w:rPr>
      </w:pPr>
      <w:r w:rsidRPr="00381FED">
        <w:rPr>
          <w:sz w:val="24"/>
          <w:szCs w:val="24"/>
          <w:lang w:val="pl-PL"/>
        </w:rPr>
        <w:t>Покривањем уста и носа марамицом при кијању и кашљању.</w:t>
      </w:r>
    </w:p>
    <w:p w:rsidR="00153AE3" w:rsidRPr="00381FED" w:rsidRDefault="00153AE3" w:rsidP="00153AE3">
      <w:pPr>
        <w:ind w:left="0"/>
        <w:rPr>
          <w:sz w:val="24"/>
          <w:szCs w:val="24"/>
          <w:lang w:val="pl-PL"/>
        </w:rPr>
      </w:pPr>
      <w:r w:rsidRPr="00381FED">
        <w:rPr>
          <w:sz w:val="24"/>
          <w:szCs w:val="24"/>
          <w:lang w:val="pl-PL"/>
        </w:rPr>
        <w:t xml:space="preserve">Проветравањем и сунчањем просторија у којима боравимо и постељине. Бацил туберкулозе је осетљив на топлоту (63ºЦ га уништава за 30 минута, а 80ºЦ за 1 секунду). Одећу и постељину прати на 60º-90ºЦ, а посуђе у врелој води. Од хемијских дезинфицијенаса за прање равних површина, подова и тоалета, најефикаснији су хлориди (напр. раствор варикине). </w:t>
      </w:r>
    </w:p>
    <w:p w:rsidR="00153AE3" w:rsidRPr="00381FED" w:rsidRDefault="00153AE3" w:rsidP="00153AE3">
      <w:pPr>
        <w:ind w:left="0"/>
        <w:rPr>
          <w:sz w:val="24"/>
          <w:szCs w:val="24"/>
          <w:lang w:val="pl-PL"/>
        </w:rPr>
      </w:pPr>
      <w:r w:rsidRPr="00381FED">
        <w:rPr>
          <w:sz w:val="24"/>
          <w:szCs w:val="24"/>
          <w:lang w:val="pl-PL"/>
        </w:rPr>
        <w:t>Правилном исхраном, довољним спавањем, редовним физичким вежбањем.</w:t>
      </w:r>
    </w:p>
    <w:p w:rsidR="00153AE3" w:rsidRPr="00381FED" w:rsidRDefault="00153AE3" w:rsidP="00153AE3">
      <w:pPr>
        <w:ind w:left="0"/>
        <w:rPr>
          <w:b/>
          <w:sz w:val="24"/>
          <w:szCs w:val="24"/>
          <w:lang w:val="pl-PL"/>
        </w:rPr>
      </w:pPr>
      <w:r w:rsidRPr="00381FED">
        <w:rPr>
          <w:b/>
          <w:sz w:val="24"/>
          <w:szCs w:val="24"/>
          <w:lang w:val="pl-PL"/>
        </w:rPr>
        <w:t>Лечење?</w:t>
      </w:r>
    </w:p>
    <w:p w:rsidR="00153AE3" w:rsidRPr="00381FED" w:rsidRDefault="00153AE3" w:rsidP="00153AE3">
      <w:pPr>
        <w:ind w:left="0"/>
        <w:rPr>
          <w:sz w:val="24"/>
          <w:szCs w:val="24"/>
          <w:lang w:val="pl-PL"/>
        </w:rPr>
      </w:pPr>
      <w:r w:rsidRPr="00381FED">
        <w:rPr>
          <w:sz w:val="24"/>
          <w:szCs w:val="24"/>
          <w:lang w:val="pl-PL"/>
        </w:rPr>
        <w:t>Туберкулоза се успешно лечи.</w:t>
      </w:r>
    </w:p>
    <w:p w:rsidR="00153AE3" w:rsidRDefault="00153AE3" w:rsidP="00153AE3">
      <w:pPr>
        <w:ind w:left="0"/>
        <w:rPr>
          <w:sz w:val="24"/>
          <w:szCs w:val="24"/>
          <w:lang/>
        </w:rPr>
      </w:pPr>
      <w:r w:rsidRPr="00381FED">
        <w:rPr>
          <w:sz w:val="24"/>
          <w:szCs w:val="24"/>
          <w:lang w:val="pl-PL"/>
        </w:rPr>
        <w:t>Лечење траје 6 до 8 месеци.</w:t>
      </w:r>
    </w:p>
    <w:p w:rsidR="00381FED" w:rsidRPr="00381FED" w:rsidRDefault="00381FED" w:rsidP="00153AE3">
      <w:pPr>
        <w:ind w:left="0"/>
        <w:rPr>
          <w:sz w:val="24"/>
          <w:szCs w:val="24"/>
          <w:lang/>
        </w:rPr>
      </w:pPr>
    </w:p>
    <w:p w:rsidR="00B6119A" w:rsidRPr="00381FED" w:rsidRDefault="00153AE3" w:rsidP="00381FED">
      <w:pPr>
        <w:ind w:left="0"/>
        <w:rPr>
          <w:sz w:val="24"/>
          <w:szCs w:val="24"/>
        </w:rPr>
      </w:pPr>
      <w:r w:rsidRPr="00381FED">
        <w:rPr>
          <w:sz w:val="24"/>
          <w:szCs w:val="24"/>
          <w:lang w:val="pl-PL"/>
        </w:rPr>
        <w:t>АЛКОХОЛИЗАМ, НАРКОМАНИЈА, ПУШЕЊЕ, СИДА, СИРОМАШТВО, ШЕЋЕРНА БОЛЕСТИ, ДУГОТРАЈНЕ ТЕШКЕ БОЛЕСТИ, СТАНОВАЊЕ СА ТУБЕРКУЛОЗНИМ БОЛЕСНИКОМ, МРШАВОСТ су стања која доприносе обољевању од туберкулозе.</w:t>
      </w:r>
    </w:p>
    <w:sectPr w:rsidR="00B6119A" w:rsidRPr="00381FED" w:rsidSect="00B611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AE3"/>
    <w:rsid w:val="0001449B"/>
    <w:rsid w:val="00067843"/>
    <w:rsid w:val="00077639"/>
    <w:rsid w:val="000F5112"/>
    <w:rsid w:val="00127950"/>
    <w:rsid w:val="00153AE3"/>
    <w:rsid w:val="00162835"/>
    <w:rsid w:val="001E66AB"/>
    <w:rsid w:val="00221C95"/>
    <w:rsid w:val="00242DC8"/>
    <w:rsid w:val="00282424"/>
    <w:rsid w:val="002D4446"/>
    <w:rsid w:val="002E17DA"/>
    <w:rsid w:val="00327693"/>
    <w:rsid w:val="003509C3"/>
    <w:rsid w:val="003728BF"/>
    <w:rsid w:val="00376288"/>
    <w:rsid w:val="00381FED"/>
    <w:rsid w:val="003D0295"/>
    <w:rsid w:val="004E355C"/>
    <w:rsid w:val="00567775"/>
    <w:rsid w:val="005E0DBD"/>
    <w:rsid w:val="006070B1"/>
    <w:rsid w:val="006D06A6"/>
    <w:rsid w:val="006E5B18"/>
    <w:rsid w:val="00727A63"/>
    <w:rsid w:val="00777E8F"/>
    <w:rsid w:val="007D4778"/>
    <w:rsid w:val="007F3D4F"/>
    <w:rsid w:val="00876DBE"/>
    <w:rsid w:val="008F55F6"/>
    <w:rsid w:val="0090151E"/>
    <w:rsid w:val="009C0EE9"/>
    <w:rsid w:val="009C1315"/>
    <w:rsid w:val="009D3A21"/>
    <w:rsid w:val="00A038E8"/>
    <w:rsid w:val="00B075B9"/>
    <w:rsid w:val="00B213F3"/>
    <w:rsid w:val="00B3549B"/>
    <w:rsid w:val="00B36D2F"/>
    <w:rsid w:val="00B6119A"/>
    <w:rsid w:val="00B618A6"/>
    <w:rsid w:val="00B83A77"/>
    <w:rsid w:val="00B914AC"/>
    <w:rsid w:val="00BC181D"/>
    <w:rsid w:val="00C01376"/>
    <w:rsid w:val="00C3660D"/>
    <w:rsid w:val="00D10199"/>
    <w:rsid w:val="00D14599"/>
    <w:rsid w:val="00D466DD"/>
    <w:rsid w:val="00DA4C6B"/>
    <w:rsid w:val="00DC4743"/>
    <w:rsid w:val="00DF38BA"/>
    <w:rsid w:val="00E206EE"/>
    <w:rsid w:val="00E34A70"/>
    <w:rsid w:val="00EC7F9D"/>
    <w:rsid w:val="00EE3E25"/>
    <w:rsid w:val="00F02FDC"/>
    <w:rsid w:val="00F71528"/>
    <w:rsid w:val="00F9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E3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3AE3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hPercent val="7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58307210031349"/>
          <c:y val="8.2872928176795577E-2"/>
          <c:w val="0.59874608150470221"/>
          <c:h val="0.751381215469613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broj obolelih</c:v>
                </c:pt>
              </c:strCache>
            </c:strRef>
          </c:tx>
          <c:spPr>
            <a:solidFill>
              <a:srgbClr val="0000FF"/>
            </a:solidFill>
            <a:ln w="12686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107</c:v>
                </c:pt>
                <c:pt idx="1">
                  <c:v>69</c:v>
                </c:pt>
                <c:pt idx="2">
                  <c:v>50</c:v>
                </c:pt>
                <c:pt idx="3">
                  <c:v>101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broj umrlih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81508608"/>
        <c:axId val="94450432"/>
        <c:axId val="0"/>
      </c:bar3DChart>
      <c:catAx>
        <c:axId val="81508608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4450432"/>
        <c:crosses val="autoZero"/>
        <c:auto val="1"/>
        <c:lblAlgn val="ctr"/>
        <c:lblOffset val="100"/>
        <c:tickLblSkip val="1"/>
        <c:tickMarkSkip val="1"/>
      </c:catAx>
      <c:valAx>
        <c:axId val="9445043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1508608"/>
        <c:crosses val="autoZero"/>
        <c:crossBetween val="between"/>
      </c:valAx>
      <c:spPr>
        <a:noFill/>
        <a:ln w="25373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09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legendEntry>
      <c:layout>
        <c:manualLayout>
          <c:xMode val="edge"/>
          <c:yMode val="edge"/>
          <c:x val="0.73981191222570608"/>
          <c:y val="0.41436464088397812"/>
          <c:w val="0.24764890282131677"/>
          <c:h val="0.17127071823204418"/>
        </c:manualLayout>
      </c:layout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0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7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091E-66C9-4E5F-9206-5B631E2C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ZZJZnovi2015</dc:creator>
  <cp:lastModifiedBy>ZZJZnovi2015</cp:lastModifiedBy>
  <cp:revision>5</cp:revision>
  <dcterms:created xsi:type="dcterms:W3CDTF">2019-03-21T07:11:00Z</dcterms:created>
  <dcterms:modified xsi:type="dcterms:W3CDTF">2019-03-21T09:21:00Z</dcterms:modified>
</cp:coreProperties>
</file>