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83" w:rsidRPr="00043A6E" w:rsidRDefault="007D4D83" w:rsidP="007D4D83">
      <w:pPr>
        <w:ind w:left="0" w:right="-28"/>
        <w:jc w:val="both"/>
        <w:rPr>
          <w:b/>
          <w:color w:val="FF0000"/>
        </w:rPr>
      </w:pPr>
      <w:r w:rsidRPr="00043A6E">
        <w:rPr>
          <w:b/>
          <w:color w:val="FF0000"/>
        </w:rPr>
        <w:t>Епидемиолошка ситуација морбила у земљама Европске уније у последњих годину дана (до 31.1.2017. године)</w:t>
      </w:r>
      <w:r w:rsidRPr="00043A6E">
        <w:rPr>
          <w:color w:val="FF0000"/>
        </w:rPr>
        <w:t xml:space="preserve">  </w:t>
      </w:r>
    </w:p>
    <w:p w:rsidR="007D4D83" w:rsidRDefault="007D4D83" w:rsidP="007D4D83">
      <w:pPr>
        <w:ind w:left="0" w:right="-28"/>
        <w:jc w:val="both"/>
      </w:pPr>
    </w:p>
    <w:p w:rsidR="007D4D83" w:rsidRPr="00B73E28" w:rsidRDefault="007D4D83" w:rsidP="007D4D83">
      <w:pPr>
        <w:ind w:left="0" w:right="-28"/>
        <w:jc w:val="both"/>
      </w:pPr>
      <w:r w:rsidRPr="00B73E28">
        <w:t xml:space="preserve">У наведеном периоду  пријављено  је 4484  случаја морбила  </w:t>
      </w:r>
      <w:r>
        <w:t xml:space="preserve">од стране </w:t>
      </w:r>
      <w:r>
        <w:rPr>
          <w:lang w:val="sr-Cyrl-CS"/>
        </w:rPr>
        <w:t>Европског центра за спречавање и контролу болести</w:t>
      </w:r>
      <w:r w:rsidRPr="00B73E28">
        <w:t xml:space="preserve">, што је приближно исти број пријављених случајева по календарским годинама од 2014. године. У 2016. години  епидемије су регистроване у Француској, Ирској, Енглеској и Велсу, као и Италији, а епидемије су у току у Аустрији, Немачкој, Италији и Румунији.  У односу  на импортациони статус  у 8 земаља </w:t>
      </w:r>
      <w:r>
        <w:t>Европске Уније (</w:t>
      </w:r>
      <w:r w:rsidRPr="00B73E28">
        <w:t>ЕУ</w:t>
      </w:r>
      <w:r>
        <w:t>)</w:t>
      </w:r>
      <w:r w:rsidRPr="00B73E28">
        <w:t xml:space="preserve"> случајеви морбила су „инфицирани“ у Румунији (34),  док  су у 63 случаја импортовани из других земаља ЕУ, а у 169 случајева из земаља који нису у ЕУ, током претходних 12 месеци.</w:t>
      </w:r>
    </w:p>
    <w:p w:rsidR="007D4D83" w:rsidRPr="00B73E28" w:rsidRDefault="007D4D83" w:rsidP="007D4D83">
      <w:pPr>
        <w:ind w:left="0" w:right="-28"/>
        <w:jc w:val="both"/>
      </w:pPr>
    </w:p>
    <w:p w:rsidR="007D4D83" w:rsidRDefault="007D4D83" w:rsidP="007D4D83">
      <w:pPr>
        <w:ind w:left="0" w:right="-28"/>
        <w:jc w:val="both"/>
      </w:pPr>
      <w:r w:rsidRPr="00B73E28">
        <w:t>Од почетка епидемије морбила у Румунији почетком 2016. године до 4.3.2017. године пријављено је 3109 случајева са 16 смртних исхода (особе које су биле имунокомпромитоване или са неким коморбидитетом).  Сви случајеви су  лабораторијски потврђени или су епидемиолошки повезани са лабораторијски потврђеним, а бебе испод годину дана и мала деца (1-4) су највише заступљени узраст у оболевању (2/3 свих случајева). 98% случајева је невакцинисано, 8 је примило једну дозу, а 33 две дозе вакцине са морбили компонентом. У епидемији је идентификован генотип Б3  вируса морбила  који циркулише и у другим земљама ЕУ од 2015. године.  Генотип Д4 је био идентификован у претходним епидемијама у Румунији. У 26 од 42 округа су пријављени случајеви, а највећи број је регистрован у области  Caras Severin  (726) на западу Румуније на гран</w:t>
      </w:r>
      <w:r>
        <w:t>ици са Србијом</w:t>
      </w:r>
      <w:r w:rsidRPr="00B73E28">
        <w:t>.</w:t>
      </w:r>
      <w:r>
        <w:t xml:space="preserve"> </w:t>
      </w:r>
      <w:r w:rsidRPr="00B73E28">
        <w:t xml:space="preserve">У складу са националним календаром имунизације у Румунији  обухват ММР са првом и другом дозом ММР  почетком 2000-их је био </w:t>
      </w:r>
      <w:r w:rsidRPr="00B73E28">
        <w:rPr>
          <w:u w:val="single"/>
        </w:rPr>
        <w:t>&gt;</w:t>
      </w:r>
      <w:r w:rsidRPr="00B73E28">
        <w:t>95%.  Од 2010. године обухват  пада са првом дозом, када је износио 86%, а последњи процењи обухват са другом дозом  је био 88% у 2014. години.  Током исте године обухват по окрузима са првом дозом се кретао од 71-89%, а са другом од 53-95%.</w:t>
      </w:r>
    </w:p>
    <w:p w:rsidR="007D4D83" w:rsidRPr="00B73E28" w:rsidRDefault="007D4D83" w:rsidP="007D4D83">
      <w:pPr>
        <w:ind w:left="0" w:right="-28"/>
        <w:jc w:val="both"/>
      </w:pPr>
    </w:p>
    <w:p w:rsidR="007D4D83" w:rsidRDefault="007D4D83" w:rsidP="007D4D83">
      <w:pPr>
        <w:ind w:left="0" w:right="-28"/>
        <w:jc w:val="both"/>
      </w:pPr>
      <w:r w:rsidRPr="00B73E28">
        <w:t>Национални ауторитети су  померили доњу узрасну границу за давање вакцине на 9 месеци живота и спроводи се имунизација са једном дозом у узрасту до 5 година, а са две дозе у узрасту од 5-9 година живота, као одговор на епидемију. Вакцинација је у току. Иако се процес елиминације морбила континуирано спроводи у земљама ЕУ, у областима са ниским обухватом региструју се епидемије у општој популацији и међу здравственим радницима</w:t>
      </w:r>
      <w:r>
        <w:t>.</w:t>
      </w:r>
    </w:p>
    <w:p w:rsidR="00CE52C9" w:rsidRDefault="00CE52C9"/>
    <w:sectPr w:rsidR="00CE52C9" w:rsidSect="00CE52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7D4D83"/>
    <w:rsid w:val="007D4D83"/>
    <w:rsid w:val="00B0339B"/>
    <w:rsid w:val="00CE5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D83"/>
    <w:pPr>
      <w:spacing w:after="0" w:line="240" w:lineRule="auto"/>
      <w:ind w:left="840" w:right="-360"/>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QMS</dc:creator>
  <cp:lastModifiedBy>QMS</cp:lastModifiedBy>
  <cp:revision>1</cp:revision>
  <dcterms:created xsi:type="dcterms:W3CDTF">2017-04-20T06:40:00Z</dcterms:created>
  <dcterms:modified xsi:type="dcterms:W3CDTF">2017-04-20T06:40:00Z</dcterms:modified>
</cp:coreProperties>
</file>